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D1" w:rsidRPr="00C00AE2" w:rsidRDefault="002574D1" w:rsidP="002574D1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0AE2">
        <w:rPr>
          <w:rFonts w:ascii="Arial" w:hAnsi="Arial" w:cs="Arial"/>
          <w:b/>
          <w:bCs/>
          <w:sz w:val="24"/>
          <w:szCs w:val="24"/>
        </w:rPr>
        <w:t xml:space="preserve">Relatório Anual de Gestão de Ouvidoria </w:t>
      </w:r>
    </w:p>
    <w:p w:rsidR="002574D1" w:rsidRPr="00C00AE2" w:rsidRDefault="002574D1" w:rsidP="002574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0AE2">
        <w:rPr>
          <w:rFonts w:ascii="Arial" w:hAnsi="Arial" w:cs="Arial"/>
          <w:sz w:val="24"/>
          <w:szCs w:val="24"/>
        </w:rPr>
        <w:t>A Ouvidoria da Câmara do Município de Capão Bonito do Sul apresenta o</w:t>
      </w:r>
      <w:r>
        <w:rPr>
          <w:rFonts w:ascii="Arial" w:hAnsi="Arial" w:cs="Arial"/>
          <w:sz w:val="24"/>
          <w:szCs w:val="24"/>
        </w:rPr>
        <w:t xml:space="preserve"> terceiro </w:t>
      </w:r>
      <w:r w:rsidRPr="00C00AE2">
        <w:rPr>
          <w:rFonts w:ascii="Arial" w:hAnsi="Arial" w:cs="Arial"/>
          <w:sz w:val="24"/>
          <w:szCs w:val="24"/>
        </w:rPr>
        <w:t>Relatório de Gestão da Ouvidoria após a vigência da legislação federal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para municípios com menos de 100 mil habitantes, a qual passou a valer a partir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de 17 de junho de 2019.</w:t>
      </w:r>
    </w:p>
    <w:p w:rsidR="002574D1" w:rsidRPr="00C00AE2" w:rsidRDefault="002574D1" w:rsidP="002574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0AE2">
        <w:rPr>
          <w:rFonts w:ascii="Arial" w:hAnsi="Arial" w:cs="Arial"/>
          <w:sz w:val="24"/>
          <w:szCs w:val="24"/>
        </w:rPr>
        <w:t>O objetivo do presente relatório é prestar contas do desempenho da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Ouvidoria, expondo as ações desenvolvidas e demonstrando que todas as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demandas recebidas dos cidadãos foram atentamente consideradas,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providenciando-se respostas dentro das possibilidades e propondo-se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recomendações voltadas a contribuir para a promoção da integridade e a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melhoria dos serviços prestados pela Câmara Municipal de Capão Bonito do Sul.</w:t>
      </w:r>
    </w:p>
    <w:p w:rsidR="002574D1" w:rsidRPr="00C00AE2" w:rsidRDefault="002574D1" w:rsidP="002574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período de 2021</w:t>
      </w:r>
      <w:r w:rsidRPr="00C00AE2">
        <w:rPr>
          <w:rFonts w:ascii="Arial" w:hAnsi="Arial" w:cs="Arial"/>
          <w:sz w:val="24"/>
          <w:szCs w:val="24"/>
        </w:rPr>
        <w:t>, não se constatou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nenhuma manifestação na Ouvidoria da Câmara Municipal de Capão Bonito do Sul.</w:t>
      </w:r>
    </w:p>
    <w:p w:rsidR="00E63EC8" w:rsidRDefault="00E63EC8"/>
    <w:sectPr w:rsidR="00E63EC8" w:rsidSect="00E63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2574D1"/>
    <w:rsid w:val="002574D1"/>
    <w:rsid w:val="00E63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D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Capao</dc:creator>
  <cp:lastModifiedBy>Capao</cp:lastModifiedBy>
  <cp:revision>1</cp:revision>
  <dcterms:created xsi:type="dcterms:W3CDTF">2021-10-01T19:22:00Z</dcterms:created>
  <dcterms:modified xsi:type="dcterms:W3CDTF">2021-10-01T19:22:00Z</dcterms:modified>
</cp:coreProperties>
</file>