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3B42B" w14:textId="70FFDF39" w:rsidR="00D51254" w:rsidRPr="005C08F2" w:rsidRDefault="005C08F2" w:rsidP="005C08F2">
      <w:pPr>
        <w:pStyle w:val="Ttulo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t-BR"/>
        </w:rPr>
        <w:t>P</w:t>
      </w:r>
      <w:r w:rsidRPr="005C08F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t-BR"/>
        </w:rPr>
        <w:t xml:space="preserve">ROJETO DE LEI N. </w:t>
      </w:r>
      <w:r w:rsidR="00E53C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t-BR"/>
        </w:rPr>
        <w:t>41/</w:t>
      </w:r>
      <w:r w:rsidRPr="005C08F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t-BR"/>
        </w:rPr>
        <w:t>2023</w:t>
      </w:r>
    </w:p>
    <w:p w14:paraId="1623B768" w14:textId="77777777" w:rsidR="00D51254" w:rsidRPr="005C08F2" w:rsidRDefault="00D51254" w:rsidP="005C08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33FC5D4" w14:textId="77777777" w:rsidR="00633540" w:rsidRPr="005C08F2" w:rsidRDefault="00633540" w:rsidP="005C08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09546EE" w14:textId="77777777" w:rsidR="00D51254" w:rsidRPr="005C08F2" w:rsidRDefault="00387F75" w:rsidP="005C08F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Regulamenta</w:t>
      </w:r>
      <w:r w:rsidR="00D51254" w:rsidRPr="005C08F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, no âmbito do Município, a Lei Federal nº 12.846, de 1º de agosto de 2013, que dispõe sobre a responsabilização administrativa e civil de pessoas jurídicas pela prática de atos contra a Administração Pública.</w:t>
      </w:r>
    </w:p>
    <w:p w14:paraId="29CF0E7A" w14:textId="77777777" w:rsidR="00D51254" w:rsidRPr="005C08F2" w:rsidRDefault="00D51254" w:rsidP="005C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6B1519" w14:textId="77777777" w:rsidR="00633540" w:rsidRPr="005C08F2" w:rsidRDefault="00633540" w:rsidP="005C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150B18" w14:textId="77777777" w:rsidR="00633540" w:rsidRPr="005C08F2" w:rsidRDefault="00633540" w:rsidP="005C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57553C" w14:textId="77777777" w:rsidR="00D51254" w:rsidRPr="005C08F2" w:rsidRDefault="00D51254" w:rsidP="005C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CAPÍTULO I</w:t>
      </w:r>
    </w:p>
    <w:p w14:paraId="6D6DBD81" w14:textId="77777777" w:rsidR="00D51254" w:rsidRPr="005C08F2" w:rsidRDefault="00D51254" w:rsidP="005C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DISPOSIÇÕES </w:t>
      </w:r>
      <w:r w:rsidR="00DE24F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PRELIMINARES</w:t>
      </w:r>
    </w:p>
    <w:p w14:paraId="260BEE7B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C8BED3" w14:textId="30C0E9D6" w:rsidR="00D51254" w:rsidRPr="005C08F2" w:rsidRDefault="00A52709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</w:t>
      </w:r>
      <w:r w:rsidR="00387F75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Lei regulamenta,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no âmbito do Município</w:t>
      </w:r>
      <w:r w:rsidR="00387F75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Capão Bonito do Sul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E24F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responsabilização objetiva administrativa de pessoas jurídicas de que trata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Lei Federal nº 12.846, de 1º de agosto de 2013, disciplinando o </w:t>
      </w:r>
      <w:r w:rsidR="00814318" w:rsidRPr="005C08F2">
        <w:rPr>
          <w:rFonts w:ascii="Times New Roman" w:hAnsi="Times New Roman" w:cs="Times New Roman"/>
          <w:sz w:val="24"/>
          <w:szCs w:val="24"/>
        </w:rPr>
        <w:t xml:space="preserve">Processo Administrativo de Responsabilização – PAR, </w:t>
      </w:r>
      <w:r w:rsidR="00DE24F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pela prática de atos contra a Administração Pública Municipal Direta ou Indireta.</w:t>
      </w:r>
    </w:p>
    <w:p w14:paraId="5A4D6BD5" w14:textId="77777777" w:rsidR="00DE24FF" w:rsidRPr="005C08F2" w:rsidRDefault="00DE24FF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2EB9A5" w14:textId="77777777" w:rsidR="00DE24FF" w:rsidRPr="005C08F2" w:rsidRDefault="00DE24FF" w:rsidP="005C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CAPÍTULO II</w:t>
      </w:r>
    </w:p>
    <w:p w14:paraId="0694E508" w14:textId="77777777" w:rsidR="00DE24FF" w:rsidRPr="005C08F2" w:rsidRDefault="00DE24FF" w:rsidP="005C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DA RESPONSABILIZAÇÃO ADMINISTRATIVA</w:t>
      </w:r>
    </w:p>
    <w:p w14:paraId="19232193" w14:textId="77777777" w:rsidR="00DE24FF" w:rsidRPr="005C08F2" w:rsidRDefault="00DE24FF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CBCAAF" w14:textId="77777777" w:rsidR="00DE24FF" w:rsidRPr="005C08F2" w:rsidRDefault="00DE24FF" w:rsidP="005C0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A apuração da responsabilidade administrativa </w:t>
      </w:r>
      <w:r w:rsidRPr="005C08F2">
        <w:rPr>
          <w:rFonts w:ascii="Times New Roman" w:hAnsi="Times New Roman" w:cs="Times New Roman"/>
          <w:sz w:val="24"/>
          <w:szCs w:val="24"/>
        </w:rPr>
        <w:t>de pessoa jurídica que possa resultar na aplicação das sanções previstas no art. 6º da Lei Federal nº 12.846/2013, será efetuada por meio de Processo Administrativo de Responsabilização – PAR.</w:t>
      </w:r>
    </w:p>
    <w:p w14:paraId="6C2B83F2" w14:textId="77777777" w:rsidR="0096752F" w:rsidRPr="005C08F2" w:rsidRDefault="0096752F" w:rsidP="005C0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71DC2A" w14:textId="77777777" w:rsidR="00633540" w:rsidRPr="005C08F2" w:rsidRDefault="00633540" w:rsidP="005C0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495B90" w14:textId="77777777" w:rsidR="0096752F" w:rsidRPr="005C08F2" w:rsidRDefault="0096752F" w:rsidP="005C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Seção I</w:t>
      </w:r>
    </w:p>
    <w:p w14:paraId="184A57D7" w14:textId="77777777" w:rsidR="0096752F" w:rsidRPr="005C08F2" w:rsidRDefault="0096752F" w:rsidP="005C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Da Instauração do Processo de Responsabilização Administrativa</w:t>
      </w:r>
    </w:p>
    <w:p w14:paraId="7718933E" w14:textId="77777777" w:rsidR="0096752F" w:rsidRPr="005C08F2" w:rsidRDefault="0096752F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D59DF3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A autoridade máxima do Poder</w:t>
      </w:r>
      <w:r w:rsidR="0052514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Executivo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 entidade da Administração Indireta do Município é responsável pela instauração do </w:t>
      </w:r>
      <w:r w:rsidR="0052514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PAR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prática de atos contra a Administração Pública Municipal Direta e Indireta, nos termos da Lei Federal nº 12.846</w:t>
      </w:r>
      <w:r w:rsidR="0052514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2013.</w:t>
      </w:r>
    </w:p>
    <w:p w14:paraId="12192076" w14:textId="58A549C3" w:rsidR="00D51254" w:rsidRPr="005C08F2" w:rsidRDefault="0052514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a autoridade instauradora tenha notícias de supostas irregularidades, mas não possua dados suficientes para instaurar o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PAR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determinar a instauração de sindicância</w:t>
      </w:r>
      <w:r w:rsidR="005923F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observará o rito estabelecido n</w:t>
      </w:r>
      <w:r w:rsidR="00CF3122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Lei Municipal nº </w:t>
      </w:r>
      <w:r w:rsidR="0082068D">
        <w:rPr>
          <w:rFonts w:ascii="Times New Roman" w:eastAsia="Times New Roman" w:hAnsi="Times New Roman" w:cs="Times New Roman"/>
          <w:sz w:val="24"/>
          <w:szCs w:val="24"/>
          <w:lang w:eastAsia="pt-BR"/>
        </w:rPr>
        <w:t>60/2001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caráter de investigação preliminar, sigilosa e não punitiva, a fim de obter maiores informações do suposto ilícito e indícios de sua autoria.</w:t>
      </w:r>
    </w:p>
    <w:p w14:paraId="51536E09" w14:textId="77777777" w:rsidR="0082068D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FF16A5" w14:textId="580BA205" w:rsidR="0052514D" w:rsidRPr="005C08F2" w:rsidRDefault="0052514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instauração do PAR poderá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ter início de ofício ou a partir de representação ou denúncia, formuladas por escrito, devidamente fundamentadas, contendo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1D14B899" w14:textId="77777777" w:rsidR="0052514D" w:rsidRPr="005C08F2" w:rsidRDefault="0052514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narrativa dos fatos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3EFA7456" w14:textId="77777777" w:rsidR="0052514D" w:rsidRPr="005C08F2" w:rsidRDefault="0052514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da pessoa jurídica envolvida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; e</w:t>
      </w:r>
    </w:p>
    <w:p w14:paraId="294DEE45" w14:textId="77777777" w:rsidR="00D51254" w:rsidRPr="005C08F2" w:rsidRDefault="0052514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indícios concernentes à irregularidade ou ilegalidade imputada.</w:t>
      </w:r>
    </w:p>
    <w:p w14:paraId="2DBA9D8A" w14:textId="77777777" w:rsidR="00D51254" w:rsidRDefault="0052514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Parágrafo único.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representação ou a denúncia que não observar os requisitos e formalidades referidos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neste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será arquivada de plano, salvo se as circunstâncias sugerirem a apuração de ofício.</w:t>
      </w:r>
    </w:p>
    <w:p w14:paraId="10745DFC" w14:textId="77777777" w:rsidR="0082068D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DF3A2E" w14:textId="77777777" w:rsidR="0082068D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258811" w14:textId="77777777" w:rsidR="0082068D" w:rsidRPr="005C08F2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3A941E" w14:textId="77304595" w:rsidR="00D51254" w:rsidRPr="005C08F2" w:rsidRDefault="0052514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agentes públicos têm o dever de comunicar à autoridade máxima do órgão do ou de entidade da Administração Indireta, por escrito, a prática de qualquer ato ilícito previsto na Lei Federal nº 12.846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2013, observado o disposto no artigo </w:t>
      </w:r>
      <w:r w:rsidR="0082068D">
        <w:rPr>
          <w:rFonts w:ascii="Times New Roman" w:eastAsia="Times New Roman" w:hAnsi="Times New Roman" w:cs="Times New Roman"/>
          <w:sz w:val="24"/>
          <w:szCs w:val="24"/>
          <w:lang w:eastAsia="pt-BR"/>
        </w:rPr>
        <w:t>128, inciso VI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Lei Municipal nº </w:t>
      </w:r>
      <w:r w:rsidR="0082068D">
        <w:rPr>
          <w:rFonts w:ascii="Times New Roman" w:eastAsia="Times New Roman" w:hAnsi="Times New Roman" w:cs="Times New Roman"/>
          <w:sz w:val="24"/>
          <w:szCs w:val="24"/>
          <w:lang w:eastAsia="pt-BR"/>
        </w:rPr>
        <w:t>60/2021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sem prejuízo da incidência de outras normas.</w:t>
      </w:r>
    </w:p>
    <w:p w14:paraId="679D46DE" w14:textId="77777777" w:rsidR="0082068D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512CB3" w14:textId="11EA6123" w:rsidR="00D51254" w:rsidRPr="005C08F2" w:rsidRDefault="00D9251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A instauração do processo administrativo para apuração de responsabilidade administrativa dar-se-á mediante portaria a ser publicada na imprensa oficial do órgão ou entidade, </w:t>
      </w:r>
      <w:r w:rsidR="005923F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qualificando a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autoridade instauradora, os nomes e os cargos dos integrantes da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="005923F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além da descrição dos fatos e o enq</w:t>
      </w:r>
      <w:r w:rsidR="00BF065E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uadramento legal, nos termos da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nº 12.846</w:t>
      </w:r>
      <w:r w:rsidR="0084724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2013.</w:t>
      </w:r>
    </w:p>
    <w:p w14:paraId="058F7CCD" w14:textId="77777777" w:rsidR="0082068D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2C94C9" w14:textId="17B4939C" w:rsidR="00D51254" w:rsidRPr="005C08F2" w:rsidRDefault="0084724F" w:rsidP="005C0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7º </w:t>
      </w:r>
      <w:r w:rsidR="00D51254" w:rsidRPr="005C08F2">
        <w:rPr>
          <w:rFonts w:ascii="Times New Roman" w:hAnsi="Times New Roman" w:cs="Times New Roman"/>
          <w:sz w:val="24"/>
          <w:szCs w:val="24"/>
        </w:rPr>
        <w:t>Os atos previstos como infrações administrativas à</w:t>
      </w:r>
      <w:r w:rsidRPr="005C08F2">
        <w:rPr>
          <w:rFonts w:ascii="Times New Roman" w:hAnsi="Times New Roman" w:cs="Times New Roman"/>
          <w:sz w:val="24"/>
          <w:szCs w:val="24"/>
        </w:rPr>
        <w:t xml:space="preserve"> </w:t>
      </w:r>
      <w:r w:rsidR="00D51254" w:rsidRPr="005C08F2">
        <w:rPr>
          <w:rFonts w:ascii="Times New Roman" w:hAnsi="Times New Roman" w:cs="Times New Roman"/>
          <w:sz w:val="24"/>
          <w:szCs w:val="24"/>
        </w:rPr>
        <w:t>Lei nº</w:t>
      </w:r>
      <w:r w:rsidRPr="005C08F2">
        <w:rPr>
          <w:rFonts w:ascii="Times New Roman" w:hAnsi="Times New Roman" w:cs="Times New Roman"/>
          <w:sz w:val="24"/>
          <w:szCs w:val="24"/>
        </w:rPr>
        <w:t xml:space="preserve"> </w:t>
      </w:r>
      <w:r w:rsidR="00D51254" w:rsidRPr="005C08F2">
        <w:rPr>
          <w:rFonts w:ascii="Times New Roman" w:hAnsi="Times New Roman" w:cs="Times New Roman"/>
          <w:sz w:val="24"/>
          <w:szCs w:val="24"/>
        </w:rPr>
        <w:t xml:space="preserve">8.666, de 21 de junho de 1993, ou a outras normas de licitações e contratos da </w:t>
      </w:r>
      <w:r w:rsidRPr="005C08F2">
        <w:rPr>
          <w:rFonts w:ascii="Times New Roman" w:hAnsi="Times New Roman" w:cs="Times New Roman"/>
          <w:sz w:val="24"/>
          <w:szCs w:val="24"/>
        </w:rPr>
        <w:t>A</w:t>
      </w:r>
      <w:r w:rsidR="00D51254" w:rsidRPr="005C08F2">
        <w:rPr>
          <w:rFonts w:ascii="Times New Roman" w:hAnsi="Times New Roman" w:cs="Times New Roman"/>
          <w:sz w:val="24"/>
          <w:szCs w:val="24"/>
        </w:rPr>
        <w:t xml:space="preserve">dministração </w:t>
      </w:r>
      <w:r w:rsidRPr="005C08F2">
        <w:rPr>
          <w:rFonts w:ascii="Times New Roman" w:hAnsi="Times New Roman" w:cs="Times New Roman"/>
          <w:sz w:val="24"/>
          <w:szCs w:val="24"/>
        </w:rPr>
        <w:t>P</w:t>
      </w:r>
      <w:r w:rsidR="00D51254" w:rsidRPr="005C08F2">
        <w:rPr>
          <w:rFonts w:ascii="Times New Roman" w:hAnsi="Times New Roman" w:cs="Times New Roman"/>
          <w:sz w:val="24"/>
          <w:szCs w:val="24"/>
        </w:rPr>
        <w:t>ública que também sejam tipificados como atos lesivos na</w:t>
      </w:r>
      <w:r w:rsidRPr="005C08F2">
        <w:rPr>
          <w:rFonts w:ascii="Times New Roman" w:hAnsi="Times New Roman" w:cs="Times New Roman"/>
          <w:sz w:val="24"/>
          <w:szCs w:val="24"/>
        </w:rPr>
        <w:t xml:space="preserve"> forma da </w:t>
      </w:r>
      <w:r w:rsidR="00D51254" w:rsidRPr="005C08F2">
        <w:rPr>
          <w:rFonts w:ascii="Times New Roman" w:hAnsi="Times New Roman" w:cs="Times New Roman"/>
          <w:sz w:val="24"/>
          <w:szCs w:val="24"/>
        </w:rPr>
        <w:t>Lei nº 12.846</w:t>
      </w:r>
      <w:r w:rsidRPr="005C08F2">
        <w:rPr>
          <w:rFonts w:ascii="Times New Roman" w:hAnsi="Times New Roman" w:cs="Times New Roman"/>
          <w:sz w:val="24"/>
          <w:szCs w:val="24"/>
        </w:rPr>
        <w:t>/</w:t>
      </w:r>
      <w:r w:rsidR="00D51254" w:rsidRPr="005C08F2">
        <w:rPr>
          <w:rFonts w:ascii="Times New Roman" w:hAnsi="Times New Roman" w:cs="Times New Roman"/>
          <w:sz w:val="24"/>
          <w:szCs w:val="24"/>
        </w:rPr>
        <w:t xml:space="preserve">2013, </w:t>
      </w:r>
      <w:r w:rsidR="002F4503" w:rsidRPr="005C08F2">
        <w:rPr>
          <w:rFonts w:ascii="Times New Roman" w:hAnsi="Times New Roman" w:cs="Times New Roman"/>
          <w:sz w:val="24"/>
          <w:szCs w:val="24"/>
        </w:rPr>
        <w:t xml:space="preserve">poderão ser </w:t>
      </w:r>
      <w:r w:rsidR="00D51254" w:rsidRPr="005C08F2">
        <w:rPr>
          <w:rFonts w:ascii="Times New Roman" w:hAnsi="Times New Roman" w:cs="Times New Roman"/>
          <w:sz w:val="24"/>
          <w:szCs w:val="24"/>
        </w:rPr>
        <w:t>apurados e julgados conjuntamente, nos mesmos autos, aplicando-se o rito procedimental previsto nest</w:t>
      </w:r>
      <w:r w:rsidRPr="005C08F2">
        <w:rPr>
          <w:rFonts w:ascii="Times New Roman" w:hAnsi="Times New Roman" w:cs="Times New Roman"/>
          <w:sz w:val="24"/>
          <w:szCs w:val="24"/>
        </w:rPr>
        <w:t>a Lei</w:t>
      </w:r>
      <w:r w:rsidR="00D51254" w:rsidRPr="005C08F2">
        <w:rPr>
          <w:rFonts w:ascii="Times New Roman" w:hAnsi="Times New Roman" w:cs="Times New Roman"/>
          <w:sz w:val="24"/>
          <w:szCs w:val="24"/>
        </w:rPr>
        <w:t>.</w:t>
      </w:r>
    </w:p>
    <w:p w14:paraId="6354C0FA" w14:textId="2F5C1C56" w:rsidR="00D51254" w:rsidRPr="005C08F2" w:rsidRDefault="00DC17C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Caso tenham conhecimento de potencial infração tipificada na Lei Federal nº 12.843/2013, na Lei Federal nº 8.666</w:t>
      </w:r>
      <w:r w:rsidR="0084724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1993, na Lei Federal nº 10.520, de 17 de julho de 2002, na Lei Federal nº </w:t>
      </w:r>
      <w:r w:rsidR="00D51254" w:rsidRPr="005C08F2">
        <w:rPr>
          <w:rStyle w:val="Forte"/>
          <w:rFonts w:ascii="Times New Roman" w:hAnsi="Times New Roman" w:cs="Times New Roman"/>
          <w:b w:val="0"/>
          <w:sz w:val="24"/>
          <w:szCs w:val="24"/>
        </w:rPr>
        <w:t>12.462, de</w:t>
      </w:r>
      <w:r w:rsidR="0084724F" w:rsidRPr="005C08F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51254" w:rsidRPr="005C08F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4 de agosto de 2011 ou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Lei Federal nº 12.846, de 2013, </w:t>
      </w:r>
      <w:r w:rsidR="002F450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as autoridades máximas dos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órgãos e entidades municipais deverão dar ciência do fato </w:t>
      </w:r>
      <w:r w:rsidR="0084724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à Unidade Central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Controle Interno do Município, preliminarmente à instauração do pertinente procedimento para sua apuração.</w:t>
      </w:r>
    </w:p>
    <w:p w14:paraId="3ACE654E" w14:textId="77777777" w:rsidR="0082068D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7C2E7B" w14:textId="7B230D71" w:rsidR="00D51254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84724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O processo administrativo para apuração da responsabilidade de pessoa jurídica será conduzido por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composta por pelo menos </w:t>
      </w:r>
      <w:r w:rsidR="0082068D">
        <w:rPr>
          <w:rFonts w:ascii="Times New Roman" w:eastAsia="Times New Roman" w:hAnsi="Times New Roman" w:cs="Times New Roman"/>
          <w:sz w:val="24"/>
          <w:szCs w:val="24"/>
          <w:lang w:eastAsia="pt-BR"/>
        </w:rPr>
        <w:t>03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82068D">
        <w:rPr>
          <w:rFonts w:ascii="Times New Roman" w:eastAsia="Times New Roman" w:hAnsi="Times New Roman" w:cs="Times New Roman"/>
          <w:sz w:val="24"/>
          <w:szCs w:val="24"/>
          <w:lang w:eastAsia="pt-BR"/>
        </w:rPr>
        <w:t>três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) servidores estáveis, designados pela autoridade instauradora.</w:t>
      </w:r>
    </w:p>
    <w:p w14:paraId="2943AF4A" w14:textId="77777777" w:rsidR="0082068D" w:rsidRPr="005C08F2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100198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84724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A pedido da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72E7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ou de ofício</w:t>
      </w:r>
      <w:r w:rsidR="00E73AE5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autoridade instauradora poderá, cautelarmente, suspender os efeitos do ato ou do processo relacionado ao objeto da investigação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</w:t>
      </w:r>
      <w:r w:rsidR="00E73AE5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houver</w:t>
      </w:r>
      <w:r w:rsidR="00E73AE5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indícios de fraude ou graves irregularidades que recomendem a medida, risco de dano irreparável ou de difícil reparação ou, ainda, motivo grave que coloque em risco o interesse público.</w:t>
      </w:r>
    </w:p>
    <w:p w14:paraId="291A070D" w14:textId="77777777" w:rsidR="00E73AE5" w:rsidRPr="005C08F2" w:rsidRDefault="00E73AE5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A decisão cautelar deverá ser publicada na imprensa oficial do Município.</w:t>
      </w:r>
    </w:p>
    <w:p w14:paraId="668D479A" w14:textId="77777777" w:rsidR="00D51254" w:rsidRDefault="00E73AE5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decisão cautelar de que trata o </w:t>
      </w:r>
      <w:r w:rsidR="00D51254" w:rsidRPr="005C08F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artigo caberá pedido de reconsideração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ser encaminhado à própria autoridade instauradora, no prazo de 5 (cinco) dias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contar da publicação na imprensa oficial.</w:t>
      </w:r>
    </w:p>
    <w:p w14:paraId="6D6DDD6C" w14:textId="77777777" w:rsidR="0082068D" w:rsidRPr="005C08F2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00BC88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E73AE5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10.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concluir o processo no prazo de 180 (cento e oitenta) dias, contados da data da publicação do ato que a instituir e, ao final, apresentar relatórios sobre os fatos apurados e eventual responsabilidade da pessoa jurídica, sugerindo, de forma motivada, as sanções a serem aplicadas.</w:t>
      </w:r>
    </w:p>
    <w:p w14:paraId="184D823A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Parágrafo único. O prazo previsto no </w:t>
      </w:r>
      <w:r w:rsidRPr="005C08F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artigo poderá ser prorrogado, sucessivamente, de ofício ou por solicitação da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ato fundamentado da autoridade instauradora, que considerará, entre outros motivos, o prazo decorrido para a solicitação de informações ou providências a outros órgãos ou entidades públicas, a complexidade da causa e demais características do caso concreto.</w:t>
      </w:r>
    </w:p>
    <w:p w14:paraId="7089B639" w14:textId="77777777" w:rsidR="00EF43B9" w:rsidRDefault="00EF43B9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5C9B06" w14:textId="77777777" w:rsidR="0082068D" w:rsidRPr="005C08F2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2089A9" w14:textId="77777777" w:rsidR="00EF43B9" w:rsidRPr="005C08F2" w:rsidRDefault="00EF43B9" w:rsidP="005C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Seção II</w:t>
      </w:r>
    </w:p>
    <w:p w14:paraId="714E1A64" w14:textId="77777777" w:rsidR="00EF43B9" w:rsidRPr="005C08F2" w:rsidRDefault="00B43DF3" w:rsidP="005C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Da Instrução do Processo de Responsabilização Administrativa</w:t>
      </w:r>
    </w:p>
    <w:p w14:paraId="5C577439" w14:textId="77777777" w:rsidR="00EF43B9" w:rsidRPr="005C08F2" w:rsidRDefault="00EF43B9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129F54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E73AE5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96752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processo administrativo para apuração de responsabilidade será concedido à pessoa jurídica</w:t>
      </w:r>
      <w:r w:rsidR="00E73AE5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prazo de </w:t>
      </w:r>
      <w:r w:rsidR="00DD42D6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30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D42D6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trinta)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dias, contados da citação, para apresentação de defesa escrita e especificação das provas que eventualmente pretenda produzir.</w:t>
      </w:r>
    </w:p>
    <w:p w14:paraId="3F770D37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Do mandado de citação constará:</w:t>
      </w:r>
    </w:p>
    <w:p w14:paraId="5542DD8E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E73AE5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E73AE5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informação da instauração </w:t>
      </w:r>
      <w:r w:rsidR="00E73AE5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PAR,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 seu respectivo número;</w:t>
      </w:r>
    </w:p>
    <w:p w14:paraId="013A83FB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E73AE5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E73AE5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 e o cargo da autoridade instauradora, bem como </w:t>
      </w:r>
      <w:r w:rsidR="00E73AE5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 identificação dos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membros que integram 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3CE5DD2B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96752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96752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horário em que poderá ser obtida a vista e a cópia do processo;</w:t>
      </w:r>
    </w:p>
    <w:p w14:paraId="5962A22C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 w:rsidR="0096752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96752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local</w:t>
      </w:r>
      <w:r w:rsidR="0096752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a forma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prazo para a apresentação da defesa escrita sobre os fatos </w:t>
      </w:r>
      <w:r w:rsidR="0096752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narrados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processo, bem como para a especificação das provas que se pretenda produzir;</w:t>
      </w:r>
    </w:p>
    <w:p w14:paraId="37F45856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</w:t>
      </w:r>
      <w:r w:rsidR="0096752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informação</w:t>
      </w:r>
      <w:proofErr w:type="gramEnd"/>
      <w:r w:rsidR="0096752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acerca da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continuidade do </w:t>
      </w:r>
      <w:r w:rsidR="0096752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PAR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independentemente do seu comparecimento;</w:t>
      </w:r>
    </w:p>
    <w:p w14:paraId="33EDB9BA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</w:t>
      </w:r>
      <w:r w:rsidR="0096752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96752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descrição sucinta da infração imputada.</w:t>
      </w:r>
    </w:p>
    <w:p w14:paraId="41FAF048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A citação será realizada por via postal, com aviso de recebimento</w:t>
      </w:r>
      <w:r w:rsidR="0096752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ou por meio eletrônico, quando este tiver sido oficialmente comunicado pela pessoa jurídica em processo do qual tenha participado.</w:t>
      </w:r>
    </w:p>
    <w:p w14:paraId="52E0E095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Estando a parte estabelecida em local incerto e não sabido ou inacessível ou, ainda, sendo infrutífera a citação por via postal, a citação será realizada por publicação na imprensa oficial do órgão ou entidade e em jornal de grande circulação no domicílio da pessoa jurídica, iniciando-se a contagem do prazo previsto no </w:t>
      </w:r>
      <w:r w:rsidRPr="005C08F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artigo a partir da última publicação efetivada.</w:t>
      </w:r>
    </w:p>
    <w:p w14:paraId="18149996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4º A pessoa jurídica poderá ser citada no domicílio de seu representante legal.</w:t>
      </w:r>
    </w:p>
    <w:p w14:paraId="6954C0B8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5º As sociedades sem personalidade jurídica serão intimadas no domicílio da pessoa a quem couber a administração de seus bens, aplicando-se, caso infrutífera, o disposto no § 3º deste artigo.</w:t>
      </w:r>
    </w:p>
    <w:p w14:paraId="51C21834" w14:textId="77777777" w:rsidR="0082068D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7239A4" w14:textId="02B41624" w:rsidR="00EF43B9" w:rsidRPr="005C08F2" w:rsidRDefault="00EF43B9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12. A pessoa jurídica poderá requerer todas as provas admitidas em direito e pertinentes à espécie, sendo-lhe facultado constituir advogado para acompanhar o processo e defendê-la.</w:t>
      </w:r>
    </w:p>
    <w:p w14:paraId="65DE48F6" w14:textId="77777777" w:rsidR="0082068D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1A50E0" w14:textId="1E27546B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96752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EF43B9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96752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hipótese de a pessoa jurídica requerer a produção de provas, 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apreciará a sua pertinência em despacho motivado e fixará prazo razoável, conforme a complexidade da causa e demais características do caso concreto, para a produção </w:t>
      </w:r>
      <w:r w:rsidR="0096752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daquelas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deferidas.</w:t>
      </w:r>
    </w:p>
    <w:p w14:paraId="0C9D6470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Sendo o requerimento de produção de provas indeferido pela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julgá-las impertinentes, protelatórias ou desnecessárias, a pessoa jurídica poderá apresentar pedido de reconsideração no prazo de 5 (cinco) dias</w:t>
      </w:r>
      <w:r w:rsidR="0096752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contados da intimação da decisão de que trata este artigo.</w:t>
      </w:r>
    </w:p>
    <w:p w14:paraId="2FDF592E" w14:textId="77777777" w:rsidR="0082068D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22E5F9" w14:textId="1BA1F922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Art. 1</w:t>
      </w:r>
      <w:r w:rsidR="0096752F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 Tendo sido requerida a produção de prova testemunhal, incumbirá à pessoa jurídica juntar o rol das testemunhas no prazo de defesa e apresentá-las em audiência, independentemente de intimação e sob pena de preclusão.</w:t>
      </w:r>
    </w:p>
    <w:p w14:paraId="0EDD35AD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Primeiramente, serão ouvidas as testemunhas da </w:t>
      </w:r>
      <w:r w:rsidR="00EF43B9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e, após, as da pessoa jurídica.</w:t>
      </w:r>
    </w:p>
    <w:p w14:paraId="5760E938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Verificando que a presença do representante da pessoa jurídica poderá influir no ânimo da testemunha, de modo a prejudicar a verdade do depoimento, o presidente da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providenciará a sua retirada do recinto, prosseguindo na inquirição com a presença de seu defensor, </w:t>
      </w:r>
      <w:r w:rsidR="00C72E7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houver,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fazendo o registro do ocorrido no termo de audiência.</w:t>
      </w:r>
    </w:p>
    <w:p w14:paraId="3BDFE535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O presidente da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inquirirá a testemunha, podendo os </w:t>
      </w:r>
      <w:r w:rsidR="00C72E7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demais integrantes da comissão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requerer</w:t>
      </w:r>
      <w:r w:rsidR="00EF43B9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 formule</w:t>
      </w:r>
      <w:r w:rsidR="00EF43B9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reperguntas, bem como, na sequência, a defesa.</w:t>
      </w:r>
    </w:p>
    <w:p w14:paraId="1768F042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4º O presidente da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indeferir as reperguntas, mediante justificativa expressa, transcrevendo-as no termo de audiência, se assim for requerido.</w:t>
      </w:r>
    </w:p>
    <w:p w14:paraId="2FD5CAD3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5º Se a testemunha ou a pessoa jurídica se recusar a assinar o termo de audiência, o presidente da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fará o registro do fato no mesmo termo, na presença de duas testemunhas convocadas para tal fim, as quais também o assinarão.</w:t>
      </w:r>
    </w:p>
    <w:p w14:paraId="408B65CB" w14:textId="77777777" w:rsidR="0082068D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5EF2B3" w14:textId="77777777" w:rsidR="0082068D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D2D8FE" w14:textId="3ECCF1A4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</w:t>
      </w:r>
      <w:r w:rsidR="00B43DF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Caso considere necessária e conveniente à formação de convicção acerca da verdade dos fatos, poderá o presidente da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determinar, de ofício ou mediante requerimento:</w:t>
      </w:r>
    </w:p>
    <w:p w14:paraId="2EDB6808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oitiva de testemunhas referidas;</w:t>
      </w:r>
    </w:p>
    <w:p w14:paraId="3232D9FE" w14:textId="77777777" w:rsidR="00D51254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acareação de duas ou mais testemunhas, ou de alguma delas com representante da pessoa jurídica, ou entre representantes das pessoas jurídicas, quando houver divergência essencial entre as declarações.</w:t>
      </w:r>
    </w:p>
    <w:p w14:paraId="1CC88F26" w14:textId="77777777" w:rsidR="0082068D" w:rsidRPr="005C08F2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E1AC01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</w:t>
      </w:r>
      <w:r w:rsidR="00B43DF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Decorrido o prazo para a produção de provas pela pessoa jurídica, 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dará continuidade aos trabalhos de instrução, promovendo as diligências cabíveis, solicitando, quando necessário, informações a outros órgãos e entidades, bem assim, havendo juntada de novos documentos ao processo administrativo, intimará a pessoa jurídica para manifestar-se em </w:t>
      </w:r>
      <w:r w:rsidR="00977677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977677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) dias.</w:t>
      </w:r>
    </w:p>
    <w:p w14:paraId="63908E2F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O prazo para o término da instrução será razoável, conforme a complexidade da causa e demais características do caso concreto.</w:t>
      </w:r>
    </w:p>
    <w:p w14:paraId="3BAB8986" w14:textId="77777777" w:rsidR="00B43DF3" w:rsidRDefault="00B43DF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CEE5CB" w14:textId="77777777" w:rsidR="0082068D" w:rsidRPr="005C08F2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C7BB76" w14:textId="77777777" w:rsidR="00B43DF3" w:rsidRPr="005C08F2" w:rsidRDefault="00B43DF3" w:rsidP="005C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Seção II</w:t>
      </w:r>
      <w:r w:rsidR="00EC3B92" w:rsidRPr="005C08F2">
        <w:rPr>
          <w:rFonts w:ascii="Times New Roman" w:hAnsi="Times New Roman" w:cs="Times New Roman"/>
          <w:sz w:val="24"/>
          <w:szCs w:val="24"/>
        </w:rPr>
        <w:t>I</w:t>
      </w:r>
    </w:p>
    <w:p w14:paraId="0F6F7948" w14:textId="77777777" w:rsidR="00B43DF3" w:rsidRPr="005C08F2" w:rsidRDefault="00B43DF3" w:rsidP="005C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Do Julgamento</w:t>
      </w:r>
    </w:p>
    <w:p w14:paraId="428C89B6" w14:textId="77777777" w:rsidR="00B43DF3" w:rsidRPr="005C08F2" w:rsidRDefault="00B43DF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8BDAB1" w14:textId="77777777" w:rsidR="00B43DF3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</w:t>
      </w:r>
      <w:r w:rsidR="00B43DF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relatório da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não vincula a decisão final da autoridade julgadora, deverá </w:t>
      </w:r>
      <w:r w:rsidR="00B43DF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conter:</w:t>
      </w:r>
    </w:p>
    <w:p w14:paraId="24518E65" w14:textId="77777777" w:rsidR="00B43DF3" w:rsidRPr="005C08F2" w:rsidRDefault="00B43DF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descrição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os fatos apurados durante a instrução probatória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67D08737" w14:textId="77777777" w:rsidR="00B43DF3" w:rsidRPr="005C08F2" w:rsidRDefault="00B43DF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apreciação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dos argumentos apresentados pela defesa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5E0309B" w14:textId="77777777" w:rsidR="00B43DF3" w:rsidRPr="005C08F2" w:rsidRDefault="00B43DF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detalhamento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das provas ou sua insuficiência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4B58C2A" w14:textId="77777777" w:rsidR="00B43DF3" w:rsidRPr="005C08F2" w:rsidRDefault="00B43DF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IV-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rgumentos</w:t>
      </w:r>
      <w:proofErr w:type="gramEnd"/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jurídico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s;</w:t>
      </w:r>
    </w:p>
    <w:p w14:paraId="03CF09A5" w14:textId="77777777" w:rsidR="00D51254" w:rsidRPr="005C08F2" w:rsidRDefault="00B43DF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V –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conclusão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quanto à responsabilização ou não da pessoa jurídica, bem como, quando for o caso, sobre sua desconsideração.</w:t>
      </w:r>
    </w:p>
    <w:p w14:paraId="38B19F03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No caso de a pessoa jurídica ter celebrado acordo de leniência, o relatório deverá informar se ele foi cumprido, indicando quais as contribuições para a investigação, e sugerir o percentual de redução da pena, observado o disposto no art. 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27</w:t>
      </w:r>
      <w:r w:rsidR="00B43DF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dest</w:t>
      </w:r>
      <w:r w:rsidR="00B43DF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 Lei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12E060B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Verificada a prática de irregularidades por parte de agente público municipal, deverá essa circunstância constar do relatório final, com posterior comunicação à autoridade competente, a fim de subsidiar possível processo administrativo disciplinar.</w:t>
      </w:r>
    </w:p>
    <w:p w14:paraId="2DAA8035" w14:textId="77777777" w:rsidR="00D51254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Concluindo 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responsabilização da pessoa jurídica, o relatório deverá sugerir as sanções a serem aplicadas e o seu </w:t>
      </w:r>
      <w:r w:rsidRPr="005C08F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quantum</w:t>
      </w:r>
      <w:r w:rsidR="00B43DF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no caso de multa, conforme previsto no artigo 6º da Lei Federal nº 12.846</w:t>
      </w:r>
      <w:r w:rsidR="00B43DF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2013 e o disposto </w:t>
      </w:r>
      <w:r w:rsidR="00B43DF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nesta Lei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E66BD31" w14:textId="77777777" w:rsidR="0082068D" w:rsidRPr="005C08F2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052B2D" w14:textId="37F96E76" w:rsidR="00D51254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</w:t>
      </w:r>
      <w:r w:rsidR="00B43DF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Uma vez concluído, o relatório será encaminhado à </w:t>
      </w:r>
      <w:r w:rsidR="0082068D">
        <w:rPr>
          <w:rFonts w:ascii="Times New Roman" w:eastAsia="Times New Roman" w:hAnsi="Times New Roman" w:cs="Times New Roman"/>
          <w:sz w:val="24"/>
          <w:szCs w:val="24"/>
          <w:lang w:eastAsia="pt-BR"/>
        </w:rPr>
        <w:t>Assessoria Jurídica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Município para que seja promovida, no prazo de </w:t>
      </w:r>
      <w:r w:rsidR="0082068D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="00B43DF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82068D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) dias, a manifestação jurídica a que se refere o § 2º do artigo 6º da Lei Federal nº 12.846</w:t>
      </w:r>
      <w:r w:rsidR="00B43DF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2013.</w:t>
      </w:r>
    </w:p>
    <w:p w14:paraId="298DCB24" w14:textId="77777777" w:rsidR="0082068D" w:rsidRPr="005C08F2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56207C" w14:textId="77777777" w:rsidR="00D51254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</w:t>
      </w:r>
      <w:r w:rsidR="00EC3B92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 Após a manifestação jurídica referida no artigo 1</w:t>
      </w:r>
      <w:r w:rsidR="00EC3B92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8 desta Lei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será aberto prazo de </w:t>
      </w:r>
      <w:r w:rsidR="00C72E7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C72E7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) dias para a apresentação de alegações finais.</w:t>
      </w:r>
    </w:p>
    <w:p w14:paraId="68FBC044" w14:textId="77777777" w:rsidR="0082068D" w:rsidRPr="005C08F2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29054D" w14:textId="77777777" w:rsidR="00D51254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EC3B92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Transcorrido o prazo para a apresentação de alegações finais, o processo administrativo com o relatório da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="00EC3B92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remetido à autoridade instauradora para julgamento.</w:t>
      </w:r>
    </w:p>
    <w:p w14:paraId="6D0652E2" w14:textId="77777777" w:rsidR="0082068D" w:rsidRPr="005C08F2" w:rsidRDefault="0082068D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BD0829" w14:textId="15C07650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EC3B92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 decisão da autoridade instauradora, devidamente motivada com a indicação dos fatos e fundamentos jurídicos, será proferida no prazo de </w:t>
      </w:r>
      <w:r w:rsidR="0082068D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82068D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) dias do recebimento do processo administrativo, prorrogável por igual período, conforme a complexidade da causa e as demais características do caso concreto.</w:t>
      </w:r>
    </w:p>
    <w:p w14:paraId="3FEEAE50" w14:textId="4946FBFD" w:rsidR="00D51254" w:rsidRPr="005C08F2" w:rsidRDefault="00C72E7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fins do disposto no artigo </w:t>
      </w:r>
      <w:r w:rsidR="00F02C1E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33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C3B92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desta Lei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autoridade instauradora elaborará extrato da decisão condenatória, contendo, entre outros elementos, a razão social da pessoa jurídica, o número de inscrição no Cadastro Nacional da Pessoa Jurídica – CNPJ, o(s) nome(s) fantasia por ela utilizados, o resumo dos atos ilícitos, explicitando tratar-se de condenação pela prática de atos contra a Administração Pública Municipal de </w:t>
      </w:r>
      <w:r w:rsidR="00E80E39">
        <w:rPr>
          <w:rFonts w:ascii="Times New Roman" w:eastAsia="Times New Roman" w:hAnsi="Times New Roman" w:cs="Times New Roman"/>
          <w:sz w:val="24"/>
          <w:szCs w:val="24"/>
          <w:lang w:eastAsia="pt-BR"/>
        </w:rPr>
        <w:t>Capão Bonito do Sul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da Lei Federal nº 12.846</w:t>
      </w:r>
      <w:r w:rsidR="00EC3B92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2013, com a transcrição dos dispositivos legais que lhe deram causa.</w:t>
      </w:r>
    </w:p>
    <w:p w14:paraId="42A20D5A" w14:textId="77777777" w:rsidR="00C72E73" w:rsidRDefault="00C72E73" w:rsidP="005C0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Concluído o procedimento administrativo, a autoridade instauradora o encaminhará à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</w:t>
      </w:r>
      <w:r w:rsidRPr="005C08F2">
        <w:rPr>
          <w:rFonts w:ascii="Times New Roman" w:hAnsi="Times New Roman" w:cs="Times New Roman"/>
          <w:sz w:val="24"/>
          <w:szCs w:val="24"/>
        </w:rPr>
        <w:t>dará conhecimento ao Ministério Público de sua existência, para apuração de eventuais delitos.</w:t>
      </w:r>
    </w:p>
    <w:p w14:paraId="39ECE90E" w14:textId="77777777" w:rsidR="00E80E39" w:rsidRPr="005C08F2" w:rsidRDefault="00E80E39" w:rsidP="005C0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E70AD0" w14:textId="77777777" w:rsidR="00EC3B92" w:rsidRPr="005C08F2" w:rsidRDefault="00EC3B92" w:rsidP="005C0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96B498" w14:textId="77777777" w:rsidR="00EC3B92" w:rsidRPr="005C08F2" w:rsidRDefault="00EC3B92" w:rsidP="005C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Seção IV</w:t>
      </w:r>
    </w:p>
    <w:p w14:paraId="479AD554" w14:textId="77777777" w:rsidR="00D51254" w:rsidRPr="005C08F2" w:rsidRDefault="00EC3B92" w:rsidP="005C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hAnsi="Times New Roman" w:cs="Times New Roman"/>
          <w:sz w:val="24"/>
          <w:szCs w:val="24"/>
        </w:rPr>
        <w:t>Dos Recursos Administrativos</w:t>
      </w:r>
    </w:p>
    <w:p w14:paraId="19F6D481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431C4D" w14:textId="4AC744D0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EC3B92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Da publicação, na imprensa oficial do órgão ou entidade, da decisão administrativa de que trata o </w:t>
      </w:r>
      <w:r w:rsidRPr="005C08F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artigo </w:t>
      </w:r>
      <w:r w:rsidR="00EC3B92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</w:t>
      </w:r>
      <w:r w:rsidR="00EC3B92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 Lei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quando não for proferida pela autoridade máxima do Poder ou da entidade da administração indireta</w:t>
      </w:r>
      <w:r w:rsidR="00EC3B92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caberá a interposição de um único recurso, no prazo de </w:t>
      </w:r>
      <w:r w:rsidR="00802AE8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802AE8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) dias.</w:t>
      </w:r>
    </w:p>
    <w:p w14:paraId="02A17BBC" w14:textId="1547163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§ 1º O recurso será dirigido à autoridade que proferiu a decisão, a qual, se não a reconsiderar, o encaminhará, em </w:t>
      </w:r>
      <w:r w:rsidR="00802AE8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802AE8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) dias:</w:t>
      </w:r>
    </w:p>
    <w:p w14:paraId="081492E6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Prefeito, quando o processo de responsabilização houver sido instaurado pelo Poder Executivo;</w:t>
      </w:r>
    </w:p>
    <w:p w14:paraId="18542C7E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da Câmara de Vereadores, quando o processo de responsabilização houver sido instaurado pelo Poder Legislativo;</w:t>
      </w:r>
    </w:p>
    <w:p w14:paraId="703BAB50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à autoridade máxima da entidade, quando o processo houver sido instaurado por entidade da administração indireta.</w:t>
      </w:r>
    </w:p>
    <w:p w14:paraId="3C280CF1" w14:textId="523C89DB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O recurso terá efeito</w:t>
      </w:r>
      <w:r w:rsidR="00EC3B92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suspensivo</w:t>
      </w:r>
      <w:r w:rsidR="00EC3B92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devolutivo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deverá ser decidido no prazo de </w:t>
      </w:r>
      <w:r w:rsidR="00802AE8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802AE8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) dias, prorrogável por igual período, conforme a complexidade da causa e as demais características do caso concreto.</w:t>
      </w:r>
    </w:p>
    <w:p w14:paraId="678558EF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3º O recurso será juntado ao processo em que foi proferida a decisão recorrida.</w:t>
      </w:r>
    </w:p>
    <w:p w14:paraId="01B1AB6F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4º Encerrado o processo na esfera administrativa, a decisão final será publicada na imprensa oficial do órgão ou entidade, dando-se conhecimento de seu teor ao Ministério Público para apuração de eventuais ilícitos, inclusive quanto à responsabilidade individual dos dirigentes da pessoa jurídica ou seus administradores ou de qualquer pessoa natural, autora, coautora ou partícipe.</w:t>
      </w:r>
    </w:p>
    <w:p w14:paraId="101C31A4" w14:textId="77777777" w:rsidR="00802AE8" w:rsidRDefault="00802AE8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0A764D" w14:textId="0605F2E4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EC3B92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C3B92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Da decisão administrativa sancionadora emitida pela autoridade máxima do Poder ou entidade</w:t>
      </w:r>
      <w:r w:rsidR="004C627C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cabe pedido de reconsideração</w:t>
      </w:r>
      <w:r w:rsidR="004C627C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efeito suspensivo, no prazo de </w:t>
      </w:r>
      <w:r w:rsidR="00802AE8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="004C627C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802AE8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="004C627C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dias, contado da data de publicação da decisão.</w:t>
      </w:r>
    </w:p>
    <w:p w14:paraId="64692B8F" w14:textId="1D9659B1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1</w:t>
      </w:r>
      <w:r w:rsidRPr="005C08F2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t-BR"/>
        </w:rPr>
        <w:t>o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A pessoa jurídica contra a qual foram impostas sanções no PAR e que não apresentar pedido de reconsideração deverá cumpri-las no prazo de </w:t>
      </w:r>
      <w:r w:rsidR="00802AE8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="004C627C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802AE8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="004C627C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dias, contado</w:t>
      </w:r>
      <w:r w:rsidR="004C627C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fim do prazo para interposição do pedido de reconsideração.</w:t>
      </w:r>
    </w:p>
    <w:p w14:paraId="31B8F7A6" w14:textId="464E8128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2</w:t>
      </w:r>
      <w:r w:rsidRPr="005C08F2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t-BR"/>
        </w:rPr>
        <w:t>o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A autoridade julgadora terá o prazo de </w:t>
      </w:r>
      <w:r w:rsidR="00802A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30 </w:t>
      </w:r>
      <w:r w:rsidR="004C627C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802AE8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="004C627C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para decidir sobre a matéria alegada no pedido de reconsideração e publicar nova decisão.</w:t>
      </w:r>
    </w:p>
    <w:p w14:paraId="200167F5" w14:textId="308AD25E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3</w:t>
      </w:r>
      <w:r w:rsidRPr="005C08F2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t-BR"/>
        </w:rPr>
        <w:t>o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Mantida a decisão administrativa sancionadora, será concedido à pessoa jurídica novo prazo de </w:t>
      </w:r>
      <w:r w:rsidR="00802AE8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="004C627C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802AE8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="004C627C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para cumprimento das sanções que lhe foram impostas, contado da data de publicação da nova decisão.</w:t>
      </w:r>
    </w:p>
    <w:p w14:paraId="70FDF4DF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4º Os pedidos de reconsideração previstos </w:t>
      </w:r>
      <w:r w:rsidR="004C627C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nesta Lei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serão passíveis de renovação.</w:t>
      </w:r>
    </w:p>
    <w:p w14:paraId="59A80B2B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C149B7" w14:textId="77777777" w:rsidR="00D51254" w:rsidRPr="005C08F2" w:rsidRDefault="00D51254" w:rsidP="005C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 xml:space="preserve">CAPÍTULO </w:t>
      </w:r>
      <w:r w:rsidR="004C627C" w:rsidRPr="005C08F2">
        <w:rPr>
          <w:rFonts w:ascii="Times New Roman" w:hAnsi="Times New Roman" w:cs="Times New Roman"/>
          <w:sz w:val="24"/>
          <w:szCs w:val="24"/>
        </w:rPr>
        <w:t>III</w:t>
      </w:r>
    </w:p>
    <w:p w14:paraId="7835A3D4" w14:textId="77777777" w:rsidR="00D51254" w:rsidRPr="005C08F2" w:rsidRDefault="00D51254" w:rsidP="005C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DA DESCONSIDERAÇÃO DA PERSONALIDADE JURÍDICA</w:t>
      </w:r>
    </w:p>
    <w:p w14:paraId="3CDAFE9E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66BDF4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</w:t>
      </w:r>
      <w:r w:rsidR="004C627C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Na hipótese de 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ainda que antes da finalização do relatório, constatar suposta ocorrência de uma das situações previstas no artigo 14 da Lei Federal nº 12.846</w:t>
      </w:r>
      <w:r w:rsidR="00EB61F7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2013, dará ciência à pessoa jurídica e citará os administradores e sócios com poderes de administração, informando sobre a possibilidade de a eles serem estendidos os efeitos das sanções que porventura venham a ser aplicadas àquela, a fim de que exerçam o direito ao contraditório e à ampla defesa.</w:t>
      </w:r>
    </w:p>
    <w:p w14:paraId="58920937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Poderá a autoridade instauradora requerer à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inserção, em sua análise, de hipótese de desconsideração da pessoa jurídica.</w:t>
      </w:r>
    </w:p>
    <w:p w14:paraId="75785912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A citação dos administradores e sócios com poderes de administração deverá observar o disposto no artigo </w:t>
      </w:r>
      <w:r w:rsidR="00EB61F7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dest</w:t>
      </w:r>
      <w:r w:rsidR="00EB61F7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B61F7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informar sobre a possibilidade de a eles serem estendidos os efeitos das sanções que porventura venham a ser aplicadas à pessoa jurídica e conter, também, resumidamente, os elementos que embasam a possibilidade de sua desconsideração.</w:t>
      </w:r>
    </w:p>
    <w:p w14:paraId="24FDFC6E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§ 3º Os administradores e sócios com poderes de administração terão os mesmos prazos para a apresentação da defesa escrita, alegações finais e outros previstos para a pessoa jurídica.</w:t>
      </w:r>
    </w:p>
    <w:p w14:paraId="3EC9C939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4º A decisão sobre a desconsideração da pessoa jurídica caberá à autoridade instauradora e integrará a decisão </w:t>
      </w:r>
      <w:r w:rsidR="00EB61F7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que trata o artigo 21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dest</w:t>
      </w:r>
      <w:r w:rsidR="00EB61F7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B61F7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E397190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5º Os administradores e sócios com poderes de administração poderão interpor recurso da decisão que declarar a desconsideração da pessoa jurídica, observado o disposto no</w:t>
      </w:r>
      <w:r w:rsidR="00EB61F7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</w:t>
      </w:r>
      <w:r w:rsidR="00EB61F7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B61F7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22 e seguintes desta Lei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CC683B1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B70A19" w14:textId="77777777" w:rsidR="00D51254" w:rsidRPr="005C08F2" w:rsidRDefault="00D51254" w:rsidP="005C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 xml:space="preserve">CAPÍTULO </w:t>
      </w:r>
      <w:r w:rsidR="00EB61F7" w:rsidRPr="005C08F2">
        <w:rPr>
          <w:rFonts w:ascii="Times New Roman" w:hAnsi="Times New Roman" w:cs="Times New Roman"/>
          <w:sz w:val="24"/>
          <w:szCs w:val="24"/>
        </w:rPr>
        <w:t>I</w:t>
      </w:r>
      <w:r w:rsidRPr="005C08F2">
        <w:rPr>
          <w:rFonts w:ascii="Times New Roman" w:hAnsi="Times New Roman" w:cs="Times New Roman"/>
          <w:sz w:val="24"/>
          <w:szCs w:val="24"/>
        </w:rPr>
        <w:t>V</w:t>
      </w:r>
    </w:p>
    <w:p w14:paraId="770B3107" w14:textId="77777777" w:rsidR="00D51254" w:rsidRPr="005C08F2" w:rsidRDefault="00D51254" w:rsidP="005C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DA SIMULAÇÃO OU FRAUDE NA FUSÃO OU INCORPORAÇÃO</w:t>
      </w:r>
    </w:p>
    <w:p w14:paraId="0364D27B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EB72C1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</w:t>
      </w:r>
      <w:r w:rsidR="00EB61F7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 Para os fins do disposto no § 1º do artigo 4º da Lei Federal nº</w:t>
      </w:r>
      <w:r w:rsidR="00EB61F7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12.846</w:t>
      </w:r>
      <w:r w:rsidR="00EB61F7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2013, havendo indícios de simulação ou fraude, 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examinará a questão, dando oportunidade para o exercício do direito à ampla defesa e contraditório na apuração de sua ocorrência.</w:t>
      </w:r>
    </w:p>
    <w:p w14:paraId="5C9E272F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Havendo indícios de simulação ou fraude, o relatório da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conclusivo sobre sua ocorrência.</w:t>
      </w:r>
    </w:p>
    <w:p w14:paraId="3A522472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A decisão quanto à simulação e fraude será proferida pela autoridade instauradora e integrará a decisão a que alude o artigo </w:t>
      </w:r>
      <w:r w:rsidR="00EB61F7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</w:t>
      </w:r>
      <w:r w:rsidR="00EB61F7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 Lei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C4CF23E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F623A5" w14:textId="77777777" w:rsidR="00D51254" w:rsidRPr="005C08F2" w:rsidRDefault="00D51254" w:rsidP="005C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CAPÍTULO V</w:t>
      </w:r>
    </w:p>
    <w:p w14:paraId="33C232CE" w14:textId="77777777" w:rsidR="00D51254" w:rsidRPr="005C08F2" w:rsidRDefault="00D51254" w:rsidP="005C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DA APLICAÇÃO DAS SANÇÕES</w:t>
      </w:r>
    </w:p>
    <w:p w14:paraId="3C23D5B7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CA8EE5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Na aplicação das sanções, serão 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considerados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princípios da razoabilidade e da proporcionalidade, bem como:</w:t>
      </w:r>
    </w:p>
    <w:p w14:paraId="06D8B0A0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gravidade da infração, cuja avaliação 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deverá considerar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bem jurídico e o interesse social envolvidos;</w:t>
      </w:r>
    </w:p>
    <w:p w14:paraId="41FC9DE7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vantagem auferida ou pretendida pelo infrator, cuja avaliação incluirá, quando for o caso, os valores recebidos ou que deixaram de ser desembolsados, bem como se houve tratamento preferencial contrário aos princípios e regras da administração pública, a fim de facilitar, agilizar ou acelerar indevidamente a execução de atividades administrativas;</w:t>
      </w:r>
    </w:p>
    <w:p w14:paraId="13426E1A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consumação ou não do ato precedente de que derivou a infração;</w:t>
      </w:r>
    </w:p>
    <w:p w14:paraId="7686A459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gramEnd"/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grau de lesão ou perigo de lesão, cuja análise levará em consideração o patrimônio público envolvido;</w:t>
      </w:r>
    </w:p>
    <w:p w14:paraId="265BE06C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gramEnd"/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efeito negativo produzido pela infração, cuja análise levará em conta o comprometimento ou ofensa aos planos e metas da Administração Pública Municipal;</w:t>
      </w:r>
    </w:p>
    <w:p w14:paraId="2DBD4CE7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situação econômica do infrator;</w:t>
      </w:r>
    </w:p>
    <w:p w14:paraId="523C0033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cooperação da pessoa jurídica para a apuração das infrações, cuja análise considerará a identificação dos demais envolvidos na infração, quando couber, e a obtenção de informações ou documentos que comprovem o ilícito sob apuração, ainda que não haja sido firmado acordo de leniência;</w:t>
      </w:r>
    </w:p>
    <w:p w14:paraId="62E08CE7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existência de mecanismos e procedimentos internos de integridade, auditoria e incentivo à denúncia de irregularidades e a aplicação efetiva de códigos de ética e de conduta no âmbito da pessoa jurídica, nos termos do artigo 30 deste decreto;</w:t>
      </w:r>
    </w:p>
    <w:p w14:paraId="5B8A54BB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IX 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gramEnd"/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dos contratos mantidos pela pessoa jurídica com o órgão ou entidade pública, caso existam, e guardem relação com o ilícito apurado.</w:t>
      </w:r>
    </w:p>
    <w:p w14:paraId="64E16977" w14:textId="77777777" w:rsidR="00D51254" w:rsidRPr="005C08F2" w:rsidRDefault="003F3508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a pessoa jurídica cometer simultaneamente duas ou mais infrações, poderão ser aplicadas, cumulativamente, as sanções a elas cominadas.</w:t>
      </w:r>
    </w:p>
    <w:p w14:paraId="3697EAC6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168106" w14:textId="77777777" w:rsidR="00D51254" w:rsidRPr="005C08F2" w:rsidRDefault="00D51254" w:rsidP="005C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Seção I</w:t>
      </w:r>
    </w:p>
    <w:p w14:paraId="6360ADE0" w14:textId="77777777" w:rsidR="00D51254" w:rsidRPr="005C08F2" w:rsidRDefault="003F3508" w:rsidP="005C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Das Multas</w:t>
      </w:r>
    </w:p>
    <w:p w14:paraId="0EFB5D65" w14:textId="77777777" w:rsidR="00D51254" w:rsidRPr="005C08F2" w:rsidRDefault="00D51254" w:rsidP="005C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3A9833" w14:textId="1D1BD803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 O cálculo da multa se inicia com a soma dos valores correspondentes aos seguintes percentuais do faturamento bruto da pessoa jurídica do último exercício anterior ao da instauração do PAR, excluídos os tributos:</w:t>
      </w:r>
    </w:p>
    <w:p w14:paraId="4A2F0254" w14:textId="65E02B97" w:rsidR="001E258E" w:rsidRPr="003F3508" w:rsidRDefault="001E258E" w:rsidP="001E258E">
      <w:pPr>
        <w:pStyle w:val="Textodenotaderodap"/>
        <w:jc w:val="both"/>
        <w:rPr>
          <w:rFonts w:ascii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 - A</w:t>
      </w:r>
      <w:r w:rsidRPr="003F3508">
        <w:rPr>
          <w:rFonts w:ascii="Arial" w:hAnsi="Arial" w:cs="Arial"/>
          <w:sz w:val="22"/>
          <w:szCs w:val="22"/>
        </w:rPr>
        <w:t xml:space="preserve"> Administração poderá adotar como parâmetro o estabelecido no</w:t>
      </w:r>
      <w:r w:rsidR="00680F33">
        <w:rPr>
          <w:rFonts w:ascii="Arial" w:hAnsi="Arial" w:cs="Arial"/>
          <w:sz w:val="22"/>
          <w:szCs w:val="22"/>
        </w:rPr>
        <w:t>s</w:t>
      </w:r>
      <w:r w:rsidRPr="003F35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3508">
        <w:rPr>
          <w:rFonts w:ascii="Arial" w:hAnsi="Arial" w:cs="Arial"/>
          <w:sz w:val="22"/>
          <w:szCs w:val="22"/>
        </w:rPr>
        <w:t>art</w:t>
      </w:r>
      <w:r w:rsidR="00680F33">
        <w:rPr>
          <w:rFonts w:ascii="Arial" w:hAnsi="Arial" w:cs="Arial"/>
          <w:sz w:val="22"/>
          <w:szCs w:val="22"/>
        </w:rPr>
        <w:t>s</w:t>
      </w:r>
      <w:proofErr w:type="spellEnd"/>
      <w:r w:rsidRPr="003F3508">
        <w:rPr>
          <w:rFonts w:ascii="Arial" w:hAnsi="Arial" w:cs="Arial"/>
          <w:sz w:val="22"/>
          <w:szCs w:val="22"/>
        </w:rPr>
        <w:t>.</w:t>
      </w:r>
      <w:r w:rsidR="00680F33">
        <w:rPr>
          <w:rFonts w:ascii="Arial" w:hAnsi="Arial" w:cs="Arial"/>
          <w:sz w:val="22"/>
          <w:szCs w:val="22"/>
        </w:rPr>
        <w:t xml:space="preserve"> 20 a 27 </w:t>
      </w:r>
      <w:r w:rsidRPr="003F3508">
        <w:rPr>
          <w:rFonts w:ascii="Arial" w:hAnsi="Arial" w:cs="Arial"/>
          <w:sz w:val="22"/>
          <w:szCs w:val="22"/>
        </w:rPr>
        <w:t xml:space="preserve">do Decreto Federal nº </w:t>
      </w:r>
      <w:r w:rsidR="00680F33">
        <w:rPr>
          <w:rFonts w:ascii="Arial" w:hAnsi="Arial" w:cs="Arial"/>
          <w:sz w:val="22"/>
          <w:szCs w:val="22"/>
        </w:rPr>
        <w:t>11.129</w:t>
      </w:r>
      <w:r w:rsidRPr="003F3508">
        <w:rPr>
          <w:rFonts w:ascii="Arial" w:hAnsi="Arial" w:cs="Arial"/>
          <w:sz w:val="22"/>
          <w:szCs w:val="22"/>
        </w:rPr>
        <w:t>/20</w:t>
      </w:r>
      <w:r w:rsidR="00680F33">
        <w:rPr>
          <w:rFonts w:ascii="Arial" w:hAnsi="Arial" w:cs="Arial"/>
          <w:sz w:val="22"/>
          <w:szCs w:val="22"/>
        </w:rPr>
        <w:t>22</w:t>
      </w:r>
      <w:r w:rsidRPr="003F3508">
        <w:rPr>
          <w:rFonts w:ascii="Arial" w:hAnsi="Arial" w:cs="Arial"/>
          <w:sz w:val="22"/>
          <w:szCs w:val="22"/>
        </w:rPr>
        <w:t>.</w:t>
      </w:r>
    </w:p>
    <w:p w14:paraId="51DE1A2C" w14:textId="77777777" w:rsidR="00680F33" w:rsidRDefault="00680F3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art20"/>
      <w:bookmarkEnd w:id="1"/>
    </w:p>
    <w:p w14:paraId="4A696D4B" w14:textId="63F53AD0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 existência e quantificação dos fatores previstos no art. 2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ser apurada no PAR e evidenciada no relatório final da comissão, o qual também conterá a estimativa, sempre que possível, dos valores da vantagem auferida e da pretendida.</w:t>
      </w:r>
    </w:p>
    <w:p w14:paraId="49929FE6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1</w:t>
      </w:r>
      <w:r w:rsidRPr="005C08F2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º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qualquer hipótese, o valor final da multa terá como limite:</w:t>
      </w:r>
    </w:p>
    <w:p w14:paraId="190D299A" w14:textId="6897A82E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mínimo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o maior valor entre o da vantagem auferida e o previsto no art. 2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; e</w:t>
      </w:r>
    </w:p>
    <w:p w14:paraId="2901B3C4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máximo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o menor valor entre:</w:t>
      </w:r>
    </w:p>
    <w:p w14:paraId="415A303C" w14:textId="509EF74E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a) vinte por cento do faturamento bruto do último exercício anterior ao da instauração do PAR, excluídos os tributos; ou</w:t>
      </w:r>
    </w:p>
    <w:p w14:paraId="3BF932F5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três vezes o valor da vantagem pretendida ou auferida. </w:t>
      </w:r>
    </w:p>
    <w:p w14:paraId="6224AD94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2</w:t>
      </w:r>
      <w:r w:rsidRPr="005C08F2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º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da vantagem auferida ou pretendida equivale aos ganhos obtidos ou pretendidos pela pessoa jurídica que não ocorreriam sem a prática do ato lesivo, somado, quando for o caso, ao valor correspondente a qualquer vantagem indevida prometida ou dada a agente público ou a terceiros a ele relacionados.</w:t>
      </w:r>
    </w:p>
    <w:p w14:paraId="3423F908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3</w:t>
      </w:r>
      <w:r w:rsidRPr="005C08F2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º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fins do cálculo do valor de que trata o § 2</w:t>
      </w:r>
      <w:r w:rsidRPr="005C08F2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º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serão deduzidos custos e despesas legítimos comprovadamente executados ou que seriam devidos ou despendidos caso o ato lesivo não tivesse ocorrido.</w:t>
      </w:r>
    </w:p>
    <w:p w14:paraId="233F6FC5" w14:textId="77777777" w:rsidR="00802AE8" w:rsidRDefault="00802AE8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1581D2" w14:textId="6FDD98E5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</w:t>
      </w:r>
      <w:r w:rsidR="003F35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Para fins de apuração do faturamento bruto e dos tributos a serem excluídos para fins de cálculo da multa a que se refere o </w:t>
      </w:r>
      <w:hyperlink r:id="rId7" w:anchor="art6" w:history="1">
        <w:r w:rsidRPr="005C08F2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art. 6º da Lei nº 12.846</w:t>
        </w:r>
        <w:r w:rsidR="003F3508" w:rsidRPr="005C08F2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/</w:t>
        </w:r>
        <w:r w:rsidRPr="005C08F2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2013, será adotada a metodologia fixada por Ato do Ministro de Estado Chefe da Controladoria-Geral da União,</w:t>
        </w:r>
      </w:hyperlink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referido no art. 21 do Decreto Federal nº 8.420/2015.</w:t>
      </w:r>
    </w:p>
    <w:p w14:paraId="4B222DEE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Os valores de que trata o </w:t>
      </w:r>
      <w:r w:rsidRPr="005C08F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caput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poderão ser apurados, entre outras formas, por meio de:</w:t>
      </w:r>
    </w:p>
    <w:p w14:paraId="7948D8BA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compartilhamento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informações tributárias, na forma do inciso II do § 1</w:t>
      </w:r>
      <w:r w:rsidRPr="005C08F2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º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198 da Lei n</w:t>
      </w:r>
      <w:r w:rsidRPr="005C08F2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º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5.172, de 25 de outubro de 1966; e</w:t>
      </w:r>
    </w:p>
    <w:p w14:paraId="7AAF4C88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registros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contábeis produzidos ou publicados pela pessoa jurídica acusada, no país ou no estrangeiro.</w:t>
      </w:r>
    </w:p>
    <w:p w14:paraId="14736771" w14:textId="77777777" w:rsidR="00802AE8" w:rsidRDefault="00802AE8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" w:name="art22"/>
      <w:bookmarkEnd w:id="2"/>
    </w:p>
    <w:p w14:paraId="3217EC14" w14:textId="53AFA5AB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F02C1E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 Caso não seja possível utilizar o critério do valor do faturamento bruto da pessoa jurídica no ano anterior ao da instauração ao PAR, os percentuais dos fatores indicados nos art. 23 incidirão:</w:t>
      </w:r>
    </w:p>
    <w:p w14:paraId="5AC879AE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 -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sobre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do faturamento bruto da pessoa jurídica, excluídos os tributos, no ano em que ocorreu o ato lesivo, no caso de a pessoa jurídica não ter tido faturamento no ano anterior ao da instauração ao PAR; </w:t>
      </w:r>
    </w:p>
    <w:p w14:paraId="57F0EDD0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sobre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montante total de recursos recebidos pela pessoa jurídica sem fins lucrativos no ano em que ocorreu o ato lesivo; ou</w:t>
      </w:r>
    </w:p>
    <w:p w14:paraId="50E02A17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nas demais hipóteses, sobre o faturamento anual estimável da pessoa jurídica, levando em consideração quaisquer informações sobre a sua situação econômica ou o estado de seus negócios, tais como patrimônio, capital social, número de empregados, contratos, dentre outras.</w:t>
      </w:r>
    </w:p>
    <w:p w14:paraId="42BB92EA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1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º  Nas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hipóteses previstas no </w:t>
      </w:r>
      <w:r w:rsidRPr="005C08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caput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o valor da multa será limitado entre R$ 6.000,00 (seis mil reais) e R$ 60.000.000,00 (sessenta milhões de reais).</w:t>
      </w:r>
    </w:p>
    <w:p w14:paraId="30FFFDB1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" w:name="art23"/>
      <w:bookmarkEnd w:id="3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decidirá fundamentadamente sobre a impossibilidade da utilização do faturamento bruto da empresa a que se refere o § 4º do artigo 6º da Lei Federal nº 12.846, de 2013.</w:t>
      </w:r>
    </w:p>
    <w:p w14:paraId="7707B528" w14:textId="77777777" w:rsidR="00802AE8" w:rsidRDefault="00802AE8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B42B3E" w14:textId="2A54171E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F02C1E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  Com a assinatura do acordo de leniência, a multa aplicável será reduzida conforme a fração nele pactuada, observado o limite previsto no § 2</w:t>
      </w:r>
      <w:r w:rsidRPr="005C08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16 da Lei n</w:t>
      </w:r>
      <w:r w:rsidRPr="005C08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12.846, de 2013.</w:t>
      </w:r>
    </w:p>
    <w:p w14:paraId="05EBCF5B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1</w:t>
      </w:r>
      <w:r w:rsidRPr="005C08F2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t-BR"/>
        </w:rPr>
        <w:t>o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da multa previsto no </w:t>
      </w:r>
      <w:r w:rsidRPr="005C08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caput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ser inferior ao limite mínimo previsto no art. 6</w:t>
      </w:r>
      <w:r w:rsidRPr="005C08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n</w:t>
      </w:r>
      <w:r w:rsidRPr="005C08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12.846, de 2013.</w:t>
      </w:r>
    </w:p>
    <w:p w14:paraId="427E83C4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2</w:t>
      </w:r>
      <w:r w:rsidRPr="005C08F2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º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caso de a autoridade signatária declarar o descumprimento do acordo de leniência por falta imputável à pessoa jurídica colaboradora, o valor integral encontrado antes da redução de que trata o </w:t>
      </w:r>
      <w:r w:rsidRPr="005C08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caput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cobrado na forma do art. 2</w:t>
      </w:r>
      <w:r w:rsidR="00F02C1E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descontando-se as frações da multa eventualmente já pagas.</w:t>
      </w:r>
    </w:p>
    <w:p w14:paraId="74D01143" w14:textId="77777777" w:rsidR="00802AE8" w:rsidRDefault="00802AE8" w:rsidP="005C0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91C867" w14:textId="5BAB9F92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 xml:space="preserve">Art. </w:t>
      </w:r>
      <w:r w:rsidR="00F02C1E" w:rsidRPr="005C08F2">
        <w:rPr>
          <w:rFonts w:ascii="Times New Roman" w:hAnsi="Times New Roman" w:cs="Times New Roman"/>
          <w:sz w:val="24"/>
          <w:szCs w:val="24"/>
        </w:rPr>
        <w:t>32</w:t>
      </w:r>
      <w:r w:rsidRPr="005C08F2">
        <w:rPr>
          <w:rFonts w:ascii="Times New Roman" w:hAnsi="Times New Roman" w:cs="Times New Roman"/>
          <w:sz w:val="24"/>
          <w:szCs w:val="24"/>
        </w:rPr>
        <w:t>. A multa aplicada ao final do PAR será integralmente recolhida pela pessoa jurídica sancionada</w:t>
      </w:r>
      <w:r w:rsidR="00F02C1E" w:rsidRPr="005C08F2">
        <w:rPr>
          <w:rFonts w:ascii="Times New Roman" w:hAnsi="Times New Roman" w:cs="Times New Roman"/>
          <w:sz w:val="24"/>
          <w:szCs w:val="24"/>
        </w:rPr>
        <w:t>,</w:t>
      </w:r>
      <w:r w:rsidRPr="005C08F2">
        <w:rPr>
          <w:rFonts w:ascii="Times New Roman" w:hAnsi="Times New Roman" w:cs="Times New Roman"/>
          <w:sz w:val="24"/>
          <w:szCs w:val="24"/>
        </w:rPr>
        <w:t xml:space="preserve"> no prazo de </w:t>
      </w:r>
      <w:r w:rsidR="00680F33">
        <w:rPr>
          <w:rFonts w:ascii="Times New Roman" w:hAnsi="Times New Roman" w:cs="Times New Roman"/>
          <w:sz w:val="24"/>
          <w:szCs w:val="24"/>
        </w:rPr>
        <w:t>30</w:t>
      </w:r>
      <w:r w:rsidR="00F02C1E" w:rsidRPr="005C08F2">
        <w:rPr>
          <w:rFonts w:ascii="Times New Roman" w:hAnsi="Times New Roman" w:cs="Times New Roman"/>
          <w:sz w:val="24"/>
          <w:szCs w:val="24"/>
        </w:rPr>
        <w:t xml:space="preserve"> (</w:t>
      </w:r>
      <w:r w:rsidR="00680F33">
        <w:rPr>
          <w:rFonts w:ascii="Times New Roman" w:hAnsi="Times New Roman" w:cs="Times New Roman"/>
          <w:sz w:val="24"/>
          <w:szCs w:val="24"/>
        </w:rPr>
        <w:t>trinta</w:t>
      </w:r>
      <w:r w:rsidR="00F02C1E" w:rsidRPr="005C08F2">
        <w:rPr>
          <w:rFonts w:ascii="Times New Roman" w:hAnsi="Times New Roman" w:cs="Times New Roman"/>
          <w:sz w:val="24"/>
          <w:szCs w:val="24"/>
        </w:rPr>
        <w:t>)</w:t>
      </w:r>
      <w:r w:rsidRPr="005C08F2">
        <w:rPr>
          <w:rFonts w:ascii="Times New Roman" w:hAnsi="Times New Roman" w:cs="Times New Roman"/>
          <w:sz w:val="24"/>
          <w:szCs w:val="24"/>
        </w:rPr>
        <w:t xml:space="preserve"> dias.</w:t>
      </w:r>
    </w:p>
    <w:p w14:paraId="15C1D4DD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hAnsi="Times New Roman" w:cs="Times New Roman"/>
          <w:sz w:val="24"/>
          <w:szCs w:val="24"/>
        </w:rPr>
        <w:t>§ 1</w:t>
      </w:r>
      <w:r w:rsidRPr="005C08F2">
        <w:rPr>
          <w:rFonts w:ascii="Times New Roman" w:hAnsi="Times New Roman" w:cs="Times New Roman"/>
          <w:strike/>
          <w:sz w:val="24"/>
          <w:szCs w:val="24"/>
        </w:rPr>
        <w:t>º</w:t>
      </w:r>
      <w:r w:rsidRPr="005C08F2">
        <w:rPr>
          <w:rFonts w:ascii="Times New Roman" w:hAnsi="Times New Roman" w:cs="Times New Roman"/>
          <w:sz w:val="24"/>
          <w:szCs w:val="24"/>
        </w:rPr>
        <w:t> Feito o recolhimento, a pessoa jurídica sancionada apresentará ao órgão ou entidade que aplicou a sanção documento que ateste o pagamento integral do valor da multa imposta.</w:t>
      </w:r>
    </w:p>
    <w:p w14:paraId="480FD3AA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hAnsi="Times New Roman" w:cs="Times New Roman"/>
          <w:sz w:val="24"/>
          <w:szCs w:val="24"/>
        </w:rPr>
        <w:t>§ 2</w:t>
      </w:r>
      <w:r w:rsidRPr="005C08F2">
        <w:rPr>
          <w:rFonts w:ascii="Times New Roman" w:hAnsi="Times New Roman" w:cs="Times New Roman"/>
          <w:strike/>
          <w:sz w:val="24"/>
          <w:szCs w:val="24"/>
        </w:rPr>
        <w:t>º</w:t>
      </w:r>
      <w:r w:rsidRPr="005C08F2">
        <w:rPr>
          <w:rFonts w:ascii="Times New Roman" w:hAnsi="Times New Roman" w:cs="Times New Roman"/>
          <w:sz w:val="24"/>
          <w:szCs w:val="24"/>
        </w:rPr>
        <w:t> Decorrido o prazo previsto no</w:t>
      </w:r>
      <w:r w:rsidR="00F02C1E" w:rsidRPr="005C08F2">
        <w:rPr>
          <w:rFonts w:ascii="Times New Roman" w:hAnsi="Times New Roman" w:cs="Times New Roman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bCs/>
          <w:i/>
          <w:iCs/>
          <w:sz w:val="24"/>
          <w:szCs w:val="24"/>
        </w:rPr>
        <w:t>caput</w:t>
      </w:r>
      <w:r w:rsidR="00F02C1E" w:rsidRPr="005C08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sem que a multa tenha sido recolhida ou não tendo ocorrido a comprovação de seu pagamento integral, o órgão ou entidade que a aplicou encaminhará o débito para inscrição em Dívida Ativa do Município ou das autarquias e fundações públicas federais.</w:t>
      </w:r>
    </w:p>
    <w:p w14:paraId="2237EF23" w14:textId="77777777" w:rsidR="00F02C1E" w:rsidRPr="005C08F2" w:rsidRDefault="00D51254" w:rsidP="005C0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§ 3</w:t>
      </w:r>
      <w:r w:rsidRPr="005C08F2">
        <w:rPr>
          <w:rFonts w:ascii="Times New Roman" w:hAnsi="Times New Roman" w:cs="Times New Roman"/>
          <w:strike/>
          <w:sz w:val="24"/>
          <w:szCs w:val="24"/>
        </w:rPr>
        <w:t>º</w:t>
      </w:r>
      <w:r w:rsidRPr="005C08F2">
        <w:rPr>
          <w:rFonts w:ascii="Times New Roman" w:hAnsi="Times New Roman" w:cs="Times New Roman"/>
          <w:sz w:val="24"/>
          <w:szCs w:val="24"/>
        </w:rPr>
        <w:t> Caso a entidade que aplicou a multa não possua Dívida Ativa, o valor será cobrado independentemente de prévia inscrição.</w:t>
      </w:r>
    </w:p>
    <w:p w14:paraId="56DDC50A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3º No caso de desconsideração da pessoa jurídica, os administradores e sócios com poderes de administração poderão figurar como devedores</w:t>
      </w:r>
      <w:r w:rsidR="00F02C1E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solidários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título da Dívida Ativa.</w:t>
      </w:r>
    </w:p>
    <w:p w14:paraId="14DCFABC" w14:textId="77777777" w:rsidR="00D51254" w:rsidRPr="005C08F2" w:rsidRDefault="00D51254" w:rsidP="005C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8BB990" w14:textId="77777777" w:rsidR="00D51254" w:rsidRPr="005C08F2" w:rsidRDefault="00D51254" w:rsidP="005C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Seção II</w:t>
      </w:r>
    </w:p>
    <w:p w14:paraId="175ABD28" w14:textId="77777777" w:rsidR="00D51254" w:rsidRPr="005C08F2" w:rsidRDefault="00F02C1E" w:rsidP="005C08F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08F2">
        <w:rPr>
          <w:rFonts w:ascii="Times New Roman" w:hAnsi="Times New Roman" w:cs="Times New Roman"/>
          <w:bCs/>
          <w:sz w:val="24"/>
          <w:szCs w:val="24"/>
        </w:rPr>
        <w:t>Da Publicação Extraordinária da Decisão Administrativa Sancionadora</w:t>
      </w:r>
    </w:p>
    <w:p w14:paraId="0F17541E" w14:textId="77777777" w:rsidR="00D51254" w:rsidRPr="005C08F2" w:rsidRDefault="00D51254" w:rsidP="005C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02B94D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F02C1E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33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5C08F2">
        <w:rPr>
          <w:rFonts w:ascii="Times New Roman" w:hAnsi="Times New Roman" w:cs="Times New Roman"/>
          <w:sz w:val="24"/>
          <w:szCs w:val="24"/>
        </w:rPr>
        <w:t xml:space="preserve">A pessoa jurídica sancionada administrativamente pela prática de atos lesivos contra a </w:t>
      </w:r>
      <w:r w:rsidR="00F02C1E" w:rsidRPr="005C08F2">
        <w:rPr>
          <w:rFonts w:ascii="Times New Roman" w:hAnsi="Times New Roman" w:cs="Times New Roman"/>
          <w:sz w:val="24"/>
          <w:szCs w:val="24"/>
        </w:rPr>
        <w:t>A</w:t>
      </w:r>
      <w:r w:rsidRPr="005C08F2">
        <w:rPr>
          <w:rFonts w:ascii="Times New Roman" w:hAnsi="Times New Roman" w:cs="Times New Roman"/>
          <w:sz w:val="24"/>
          <w:szCs w:val="24"/>
        </w:rPr>
        <w:t xml:space="preserve">dministração </w:t>
      </w:r>
      <w:r w:rsidR="00F02C1E" w:rsidRPr="005C08F2">
        <w:rPr>
          <w:rFonts w:ascii="Times New Roman" w:hAnsi="Times New Roman" w:cs="Times New Roman"/>
          <w:sz w:val="24"/>
          <w:szCs w:val="24"/>
        </w:rPr>
        <w:t>P</w:t>
      </w:r>
      <w:r w:rsidRPr="005C08F2">
        <w:rPr>
          <w:rFonts w:ascii="Times New Roman" w:hAnsi="Times New Roman" w:cs="Times New Roman"/>
          <w:sz w:val="24"/>
          <w:szCs w:val="24"/>
        </w:rPr>
        <w:t>ública, nos termos da</w:t>
      </w:r>
      <w:r w:rsidR="00F02C1E" w:rsidRPr="005C08F2">
        <w:rPr>
          <w:rFonts w:ascii="Times New Roman" w:hAnsi="Times New Roman" w:cs="Times New Roman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Lei n</w:t>
      </w:r>
      <w:r w:rsidRPr="005C08F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C08F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1</w:t>
      </w:r>
      <w:r w:rsidRPr="005C08F2">
        <w:rPr>
          <w:rFonts w:ascii="Times New Roman" w:hAnsi="Times New Roman" w:cs="Times New Roman"/>
          <w:sz w:val="24"/>
          <w:szCs w:val="24"/>
        </w:rPr>
        <w:t>2.846</w:t>
      </w:r>
      <w:r w:rsidR="00F02C1E" w:rsidRPr="005C08F2">
        <w:rPr>
          <w:rFonts w:ascii="Times New Roman" w:hAnsi="Times New Roman" w:cs="Times New Roman"/>
          <w:sz w:val="24"/>
          <w:szCs w:val="24"/>
        </w:rPr>
        <w:t>/</w:t>
      </w:r>
      <w:r w:rsidRPr="005C08F2">
        <w:rPr>
          <w:rFonts w:ascii="Times New Roman" w:hAnsi="Times New Roman" w:cs="Times New Roman"/>
          <w:sz w:val="24"/>
          <w:szCs w:val="24"/>
        </w:rPr>
        <w:t xml:space="preserve">2013, publicará a decisão administrativa sancionadora na forma de extrato de sentença, </w:t>
      </w:r>
      <w:r w:rsidR="00DD42D6" w:rsidRPr="005C08F2">
        <w:rPr>
          <w:rFonts w:ascii="Times New Roman" w:hAnsi="Times New Roman" w:cs="Times New Roman"/>
          <w:sz w:val="24"/>
          <w:szCs w:val="24"/>
        </w:rPr>
        <w:t xml:space="preserve">pelo prazo mínimo de 30 (trinta) dias, </w:t>
      </w:r>
      <w:r w:rsidRPr="005C08F2">
        <w:rPr>
          <w:rFonts w:ascii="Times New Roman" w:hAnsi="Times New Roman" w:cs="Times New Roman"/>
          <w:sz w:val="24"/>
          <w:szCs w:val="24"/>
        </w:rPr>
        <w:t xml:space="preserve">cumulativamente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nos seguintes meios:</w:t>
      </w:r>
    </w:p>
    <w:p w14:paraId="3C8B6D81" w14:textId="77777777" w:rsidR="00DD42D6" w:rsidRPr="005C08F2" w:rsidRDefault="00DD42D6" w:rsidP="005C0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próprio estabelecimento ou no local de exercício da atividade, de modo visível ao público;</w:t>
      </w:r>
    </w:p>
    <w:p w14:paraId="4BF4BFFC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DD42D6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proofErr w:type="gramEnd"/>
      <w:r w:rsidR="00DD42D6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seu próprio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sítio eletrônico </w:t>
      </w:r>
      <w:r w:rsidR="00DD42D6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na rede mundial de computadores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devendo ser acessível por ligação (“link”) na página inicial que conduza diretamente à publicação do extrato</w:t>
      </w:r>
      <w:r w:rsidR="00DD42D6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7760363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 -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jornal de grande circulação </w:t>
      </w:r>
      <w:r w:rsidRPr="005C08F2">
        <w:rPr>
          <w:rFonts w:ascii="Times New Roman" w:hAnsi="Times New Roman" w:cs="Times New Roman"/>
          <w:sz w:val="24"/>
          <w:szCs w:val="24"/>
        </w:rPr>
        <w:t xml:space="preserve">na área da prática da infração e de </w:t>
      </w:r>
      <w:r w:rsidR="00DD42D6" w:rsidRPr="005C08F2">
        <w:rPr>
          <w:rFonts w:ascii="Times New Roman" w:hAnsi="Times New Roman" w:cs="Times New Roman"/>
          <w:sz w:val="24"/>
          <w:szCs w:val="24"/>
        </w:rPr>
        <w:t xml:space="preserve">sua </w:t>
      </w:r>
      <w:r w:rsidRPr="005C08F2">
        <w:rPr>
          <w:rFonts w:ascii="Times New Roman" w:hAnsi="Times New Roman" w:cs="Times New Roman"/>
          <w:sz w:val="24"/>
          <w:szCs w:val="24"/>
        </w:rPr>
        <w:t xml:space="preserve">atuação ou, na sua falta,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jornal de grande </w:t>
      </w:r>
      <w:r w:rsidRPr="005C08F2">
        <w:rPr>
          <w:rFonts w:ascii="Times New Roman" w:hAnsi="Times New Roman" w:cs="Times New Roman"/>
          <w:sz w:val="24"/>
          <w:szCs w:val="24"/>
        </w:rPr>
        <w:t>circulação no Estado;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56CA276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</w:t>
      </w:r>
      <w:r w:rsidRPr="005C08F2">
        <w:rPr>
          <w:rFonts w:ascii="Times New Roman" w:hAnsi="Times New Roman" w:cs="Times New Roman"/>
          <w:sz w:val="24"/>
          <w:szCs w:val="24"/>
        </w:rPr>
        <w:t>A publicação a que se refere o</w:t>
      </w:r>
      <w:r w:rsidR="00F02C1E" w:rsidRPr="005C08F2">
        <w:rPr>
          <w:rFonts w:ascii="Times New Roman" w:hAnsi="Times New Roman" w:cs="Times New Roman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bCs/>
          <w:i/>
          <w:iCs/>
          <w:sz w:val="24"/>
          <w:szCs w:val="24"/>
        </w:rPr>
        <w:t>caput</w:t>
      </w:r>
      <w:r w:rsidR="00F02C1E" w:rsidRPr="005C08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será feita </w:t>
      </w:r>
      <w:r w:rsidR="00F02C1E" w:rsidRPr="005C08F2">
        <w:rPr>
          <w:rFonts w:ascii="Times New Roman" w:hAnsi="Times New Roman" w:cs="Times New Roman"/>
          <w:sz w:val="24"/>
          <w:szCs w:val="24"/>
        </w:rPr>
        <w:t>às</w:t>
      </w:r>
      <w:r w:rsidRPr="005C08F2">
        <w:rPr>
          <w:rFonts w:ascii="Times New Roman" w:hAnsi="Times New Roman" w:cs="Times New Roman"/>
          <w:sz w:val="24"/>
          <w:szCs w:val="24"/>
        </w:rPr>
        <w:t xml:space="preserve"> expensas da pessoa jurídica sancionada.</w:t>
      </w:r>
    </w:p>
    <w:p w14:paraId="43A17D3B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O extrato da decisão condenatória também será publicado no sítio eletrônico oficial do Município.</w:t>
      </w:r>
    </w:p>
    <w:p w14:paraId="254E1DA5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D41B48" w14:textId="77777777" w:rsidR="00D51254" w:rsidRPr="005C08F2" w:rsidRDefault="00D51254" w:rsidP="005C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CAPÍTULO VI</w:t>
      </w:r>
    </w:p>
    <w:p w14:paraId="242778EB" w14:textId="77777777" w:rsidR="00D51254" w:rsidRPr="005C08F2" w:rsidRDefault="00D51254" w:rsidP="005C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DO PROGRAMA DE CONFORMIDADE</w:t>
      </w:r>
    </w:p>
    <w:p w14:paraId="19568818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AFC774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</w:t>
      </w:r>
      <w:r w:rsidR="00F02C1E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 Os parâmetros de avaliação de mecanismos e procedimentos previstos no artigo 7º, inciso VIII, da Lei Federal nº 12.846</w:t>
      </w:r>
      <w:r w:rsidR="00F02C1E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2013, serão aqueles estabelecidos no regulamento do Poder Executivo Federal a que alude o parágrafo único do mencionado artigo.</w:t>
      </w:r>
    </w:p>
    <w:p w14:paraId="1D83729A" w14:textId="77777777" w:rsidR="00D51254" w:rsidRPr="005C08F2" w:rsidRDefault="00D51254" w:rsidP="005C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FFAA3F" w14:textId="77777777" w:rsidR="00D51254" w:rsidRPr="005C08F2" w:rsidRDefault="00D51254" w:rsidP="005C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CAPÍTULO VII</w:t>
      </w:r>
    </w:p>
    <w:p w14:paraId="543328D3" w14:textId="77777777" w:rsidR="00D51254" w:rsidRPr="005C08F2" w:rsidRDefault="00D51254" w:rsidP="005C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DO ACORDO DE LENIÊNCIA</w:t>
      </w:r>
    </w:p>
    <w:p w14:paraId="49B1FCE5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3FB9A7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</w:t>
      </w:r>
      <w:r w:rsidR="00F02C1E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Cabe à </w:t>
      </w:r>
      <w:r w:rsidRPr="005C08F2">
        <w:rPr>
          <w:rFonts w:ascii="Times New Roman" w:hAnsi="Times New Roman" w:cs="Times New Roman"/>
          <w:sz w:val="24"/>
          <w:szCs w:val="24"/>
        </w:rPr>
        <w:t>autoridade máxima de cada órgão ou entidade pública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celebração de acordo de leniência, nos termos do Capítulo V da Lei Federal nº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12.846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2013, sendo vedada a sua delegação.</w:t>
      </w:r>
    </w:p>
    <w:p w14:paraId="43C21B0D" w14:textId="77777777" w:rsidR="002C29B3" w:rsidRPr="005C08F2" w:rsidRDefault="002C29B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A proposta de acordo de leniência não poderá ser apresentada após o encaminhamento do relatório da Comissão Processante à autoridade instauradora para julgamento.</w:t>
      </w:r>
    </w:p>
    <w:p w14:paraId="0894A455" w14:textId="77777777" w:rsidR="00D51254" w:rsidRPr="005C08F2" w:rsidRDefault="00706ECF" w:rsidP="005C0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 xml:space="preserve">§ </w:t>
      </w:r>
      <w:r w:rsidR="002C29B3" w:rsidRPr="005C08F2">
        <w:rPr>
          <w:rFonts w:ascii="Times New Roman" w:hAnsi="Times New Roman" w:cs="Times New Roman"/>
          <w:sz w:val="24"/>
          <w:szCs w:val="24"/>
        </w:rPr>
        <w:t>2</w:t>
      </w:r>
      <w:r w:rsidRPr="005C08F2">
        <w:rPr>
          <w:rFonts w:ascii="Times New Roman" w:hAnsi="Times New Roman" w:cs="Times New Roman"/>
          <w:sz w:val="24"/>
          <w:szCs w:val="24"/>
        </w:rPr>
        <w:t>º</w:t>
      </w:r>
      <w:r w:rsidR="00D51254" w:rsidRPr="005C08F2">
        <w:rPr>
          <w:rFonts w:ascii="Times New Roman" w:hAnsi="Times New Roman" w:cs="Times New Roman"/>
          <w:sz w:val="24"/>
          <w:szCs w:val="24"/>
        </w:rPr>
        <w:t xml:space="preserve"> A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fase de negociação do acordo </w:t>
      </w:r>
      <w:r w:rsidR="00D51254" w:rsidRPr="005C08F2">
        <w:rPr>
          <w:rFonts w:ascii="Times New Roman" w:hAnsi="Times New Roman" w:cs="Times New Roman"/>
          <w:sz w:val="24"/>
          <w:szCs w:val="24"/>
        </w:rPr>
        <w:t>será conduzida pel</w:t>
      </w:r>
      <w:r w:rsidR="00CD529D" w:rsidRPr="005C08F2">
        <w:rPr>
          <w:rFonts w:ascii="Times New Roman" w:hAnsi="Times New Roman" w:cs="Times New Roman"/>
          <w:sz w:val="24"/>
          <w:szCs w:val="24"/>
        </w:rPr>
        <w:t>a Unidade Central de</w:t>
      </w:r>
      <w:r w:rsidR="00D51254" w:rsidRPr="005C08F2">
        <w:rPr>
          <w:rFonts w:ascii="Times New Roman" w:hAnsi="Times New Roman" w:cs="Times New Roman"/>
          <w:sz w:val="24"/>
          <w:szCs w:val="24"/>
        </w:rPr>
        <w:t xml:space="preserve"> Controle Interno do Município, órgão competente para processar o pedido de acordo de leniência que, após verificação de sua admissibilidade o submeterá à autoridade competente para análise da pertinência de sua assinatura.</w:t>
      </w:r>
    </w:p>
    <w:p w14:paraId="497105DA" w14:textId="77777777" w:rsidR="00706ECF" w:rsidRPr="005C08F2" w:rsidRDefault="00706ECF" w:rsidP="005C0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 xml:space="preserve">§ </w:t>
      </w:r>
      <w:r w:rsidR="002C29B3" w:rsidRPr="005C08F2">
        <w:rPr>
          <w:rFonts w:ascii="Times New Roman" w:hAnsi="Times New Roman" w:cs="Times New Roman"/>
          <w:sz w:val="24"/>
          <w:szCs w:val="24"/>
        </w:rPr>
        <w:t>3</w:t>
      </w:r>
      <w:r w:rsidRPr="005C08F2">
        <w:rPr>
          <w:rFonts w:ascii="Times New Roman" w:hAnsi="Times New Roman" w:cs="Times New Roman"/>
          <w:sz w:val="24"/>
          <w:szCs w:val="24"/>
        </w:rPr>
        <w:t xml:space="preserve">º </w:t>
      </w:r>
      <w:r w:rsidR="00A6365F" w:rsidRPr="005C08F2">
        <w:rPr>
          <w:rFonts w:ascii="Times New Roman" w:hAnsi="Times New Roman" w:cs="Times New Roman"/>
          <w:sz w:val="24"/>
          <w:szCs w:val="24"/>
        </w:rPr>
        <w:t xml:space="preserve">A apresentação do pedido de celebração de acordo de leniência suspende o </w:t>
      </w:r>
      <w:r w:rsidR="00CD529D" w:rsidRPr="005C08F2">
        <w:rPr>
          <w:rFonts w:ascii="Times New Roman" w:hAnsi="Times New Roman" w:cs="Times New Roman"/>
          <w:sz w:val="24"/>
          <w:szCs w:val="24"/>
        </w:rPr>
        <w:t>PAR</w:t>
      </w:r>
      <w:r w:rsidR="00A6365F" w:rsidRPr="005C08F2">
        <w:rPr>
          <w:rFonts w:ascii="Times New Roman" w:hAnsi="Times New Roman" w:cs="Times New Roman"/>
          <w:sz w:val="24"/>
          <w:szCs w:val="24"/>
        </w:rPr>
        <w:t>, cabendo ao</w:t>
      </w:r>
      <w:r w:rsidRPr="005C08F2">
        <w:rPr>
          <w:rFonts w:ascii="Times New Roman" w:hAnsi="Times New Roman" w:cs="Times New Roman"/>
          <w:sz w:val="24"/>
          <w:szCs w:val="24"/>
        </w:rPr>
        <w:t xml:space="preserve"> Coordenador d</w:t>
      </w:r>
      <w:r w:rsidR="00CD529D" w:rsidRPr="005C08F2">
        <w:rPr>
          <w:rFonts w:ascii="Times New Roman" w:hAnsi="Times New Roman" w:cs="Times New Roman"/>
          <w:sz w:val="24"/>
          <w:szCs w:val="24"/>
        </w:rPr>
        <w:t>a Unidade Central de</w:t>
      </w:r>
      <w:r w:rsidRPr="005C08F2">
        <w:rPr>
          <w:rFonts w:ascii="Times New Roman" w:hAnsi="Times New Roman" w:cs="Times New Roman"/>
          <w:sz w:val="24"/>
          <w:szCs w:val="24"/>
        </w:rPr>
        <w:t xml:space="preserve"> Controle Interno dar ciência ao </w:t>
      </w:r>
      <w:r w:rsidR="00A6365F" w:rsidRPr="005C08F2">
        <w:rPr>
          <w:rFonts w:ascii="Times New Roman" w:hAnsi="Times New Roman" w:cs="Times New Roman"/>
          <w:sz w:val="24"/>
          <w:szCs w:val="24"/>
        </w:rPr>
        <w:t>P</w:t>
      </w:r>
      <w:r w:rsidRPr="005C08F2">
        <w:rPr>
          <w:rFonts w:ascii="Times New Roman" w:hAnsi="Times New Roman" w:cs="Times New Roman"/>
          <w:sz w:val="24"/>
          <w:szCs w:val="24"/>
        </w:rPr>
        <w:t xml:space="preserve">residente da </w:t>
      </w:r>
      <w:r w:rsidR="00E40A91" w:rsidRPr="005C08F2">
        <w:rPr>
          <w:rFonts w:ascii="Times New Roman" w:hAnsi="Times New Roman" w:cs="Times New Roman"/>
          <w:sz w:val="24"/>
          <w:szCs w:val="24"/>
        </w:rPr>
        <w:t>Comissão Processante</w:t>
      </w:r>
      <w:r w:rsidRPr="005C08F2">
        <w:rPr>
          <w:rFonts w:ascii="Times New Roman" w:hAnsi="Times New Roman" w:cs="Times New Roman"/>
          <w:sz w:val="24"/>
          <w:szCs w:val="24"/>
        </w:rPr>
        <w:t xml:space="preserve"> </w:t>
      </w:r>
      <w:r w:rsidR="00CD529D" w:rsidRPr="005C08F2">
        <w:rPr>
          <w:rFonts w:ascii="Times New Roman" w:hAnsi="Times New Roman" w:cs="Times New Roman"/>
          <w:sz w:val="24"/>
          <w:szCs w:val="24"/>
        </w:rPr>
        <w:t>acerca da</w:t>
      </w:r>
      <w:r w:rsidRPr="005C08F2">
        <w:rPr>
          <w:rFonts w:ascii="Times New Roman" w:hAnsi="Times New Roman" w:cs="Times New Roman"/>
          <w:sz w:val="24"/>
          <w:szCs w:val="24"/>
        </w:rPr>
        <w:t xml:space="preserve"> exist</w:t>
      </w:r>
      <w:r w:rsidR="00A6365F" w:rsidRPr="005C08F2">
        <w:rPr>
          <w:rFonts w:ascii="Times New Roman" w:hAnsi="Times New Roman" w:cs="Times New Roman"/>
          <w:sz w:val="24"/>
          <w:szCs w:val="24"/>
        </w:rPr>
        <w:t>ência da proposta</w:t>
      </w:r>
      <w:r w:rsidR="00CD529D" w:rsidRPr="005C08F2">
        <w:rPr>
          <w:rFonts w:ascii="Times New Roman" w:hAnsi="Times New Roman" w:cs="Times New Roman"/>
          <w:sz w:val="24"/>
          <w:szCs w:val="24"/>
        </w:rPr>
        <w:t xml:space="preserve">, bem como </w:t>
      </w:r>
      <w:r w:rsidR="00A6365F" w:rsidRPr="005C08F2">
        <w:rPr>
          <w:rFonts w:ascii="Times New Roman" w:hAnsi="Times New Roman" w:cs="Times New Roman"/>
          <w:sz w:val="24"/>
          <w:szCs w:val="24"/>
        </w:rPr>
        <w:t>das conclusões da negociação a ela relativa.</w:t>
      </w:r>
      <w:r w:rsidR="00E40A91" w:rsidRPr="005C08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FA6626" w14:textId="77777777" w:rsidR="00A6365F" w:rsidRPr="005C08F2" w:rsidRDefault="00A6365F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hAnsi="Times New Roman" w:cs="Times New Roman"/>
          <w:sz w:val="24"/>
          <w:szCs w:val="24"/>
        </w:rPr>
        <w:t xml:space="preserve">§ </w:t>
      </w:r>
      <w:r w:rsidR="002C29B3" w:rsidRPr="005C08F2">
        <w:rPr>
          <w:rFonts w:ascii="Times New Roman" w:hAnsi="Times New Roman" w:cs="Times New Roman"/>
          <w:sz w:val="24"/>
          <w:szCs w:val="24"/>
        </w:rPr>
        <w:t>4</w:t>
      </w:r>
      <w:r w:rsidRPr="005C08F2">
        <w:rPr>
          <w:rFonts w:ascii="Times New Roman" w:hAnsi="Times New Roman" w:cs="Times New Roman"/>
          <w:sz w:val="24"/>
          <w:szCs w:val="24"/>
        </w:rPr>
        <w:t xml:space="preserve">º Concluídas as negociações </w:t>
      </w:r>
      <w:r w:rsidR="002F4503" w:rsidRPr="005C08F2">
        <w:rPr>
          <w:rFonts w:ascii="Times New Roman" w:hAnsi="Times New Roman" w:cs="Times New Roman"/>
          <w:sz w:val="24"/>
          <w:szCs w:val="24"/>
        </w:rPr>
        <w:t>referentes</w:t>
      </w:r>
      <w:r w:rsidRPr="005C08F2">
        <w:rPr>
          <w:rFonts w:ascii="Times New Roman" w:hAnsi="Times New Roman" w:cs="Times New Roman"/>
          <w:sz w:val="24"/>
          <w:szCs w:val="24"/>
        </w:rPr>
        <w:t xml:space="preserve"> ao acordo de leniência, com ou sem a sua assinatura, dar-se-á prosseguimento ao Processo Administrativo de Responsabilização.</w:t>
      </w:r>
    </w:p>
    <w:p w14:paraId="6CCA5B13" w14:textId="77777777" w:rsidR="00680F33" w:rsidRDefault="00680F3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2D6D24" w14:textId="621578DB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 A proposta do acordo de leniência será sigilosa, conforme previsto no §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6º do artigo 16 da Lei Federal nº 12.846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201</w:t>
      </w:r>
      <w:r w:rsidR="00BF065E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3, e autuada em autos apartados dos autos do PAR.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A6A7B8E" w14:textId="77777777" w:rsidR="00680F33" w:rsidRDefault="00680F3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C0AD6F" w14:textId="2A14C8DC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 Não importará em confissão quanto à matéria de fato, nem reconhecimento de ilicitude da conduta analisada, a proposta de acordo de leniência rejeitada na fase de negociação, da qual não se fará qualquer divulgação, nos termos do § 6º do artigo 16 da Lei Federal nº 12.846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2013.</w:t>
      </w:r>
    </w:p>
    <w:p w14:paraId="0D6A0B82" w14:textId="77777777" w:rsidR="00680F33" w:rsidRDefault="00680F3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CA4D5F" w14:textId="6212FC68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 A apresentação da proposta de acordo de leniência poderá ser realizada na forma escrita ou oral e deverá conter a qualificação completa da pessoa jurídica e de seus representantes, devidamente documentada, e incluirá ainda, no mínimo, a previsão de identificação dos demais envolvidos no suposto ilícito, quando couber, o resumo da prática supostamente ilícita e a descrição das provas e documentos a serem apresentados na hipótese de sua celebração.</w:t>
      </w:r>
    </w:p>
    <w:p w14:paraId="13070B62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No caso de apresentação da proposta de acordo de leniência na forma oral, deverá ser solicitada reunião com o </w:t>
      </w:r>
      <w:r w:rsidR="007E3F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 d</w:t>
      </w:r>
      <w:r w:rsidR="00367A7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 Unidade Central de</w:t>
      </w:r>
      <w:r w:rsidR="007E3F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Controle Interno d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e com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um ou mais membros de sua equipe, da qual será lavrado termo em duas vias assinadas pelos presentes, sendo uma entregue à proponente.</w:t>
      </w:r>
    </w:p>
    <w:p w14:paraId="104C683A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Se apresentada por escrito, </w:t>
      </w:r>
      <w:r w:rsidR="0075321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proposta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deverá ser protocolada </w:t>
      </w:r>
      <w:r w:rsidR="007E3F08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diretamente </w:t>
      </w:r>
      <w:r w:rsidR="00367A7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Unidade Central de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Controle Interno, em envelope lacrado e identificado com os dizeres “Proposta de Acordo de Leniência nos termos da Lei Federal nº 12.846/13” e “Confidencial”.</w:t>
      </w:r>
    </w:p>
    <w:p w14:paraId="5E472055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3º Em todas as reuniões de negociação do acordo de leniência, haverá registro dos temas tratados, em duas vias, assinado pelos presentes, o qual será mantido em sigilo, devendo uma das vias ser entregue ao representante da pessoa jurídica.</w:t>
      </w:r>
    </w:p>
    <w:p w14:paraId="69B03D9C" w14:textId="49CC9CDD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 fase de negociação do acordo de leniência, que será confidencial, pode durar até </w:t>
      </w:r>
      <w:r w:rsidR="00680F33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680F33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) dias, prorrogáveis, contados da apresentação da proposta.</w:t>
      </w:r>
    </w:p>
    <w:p w14:paraId="3435FC7A" w14:textId="77777777" w:rsidR="00680F33" w:rsidRDefault="00680F3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38769F" w14:textId="49AAB030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40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 A pessoa jurídica será representada na negociação e na celebração do acordo de leniência pelas pessoas naturais em conformidade com seu contrato social ou instrumento equivalente.</w:t>
      </w:r>
    </w:p>
    <w:p w14:paraId="7019E0DE" w14:textId="77777777" w:rsidR="00680F33" w:rsidRDefault="00680F3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2B6948" w14:textId="1623A266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41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 Do acordo de leniência constará obrigatoriamente:</w:t>
      </w:r>
    </w:p>
    <w:p w14:paraId="7A72DFD8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 completa da pessoa jurídica e de seus representantes legais, acompanhada da documentação pertinente;</w:t>
      </w:r>
    </w:p>
    <w:p w14:paraId="240268DE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descrição da prática denunciada, incluindo a identificação dos participantes que a pessoa jurídica tenha conhecimento e relato de suas respectivas participações no suposto ilícito, com a individualização das condutas;</w:t>
      </w:r>
    </w:p>
    <w:p w14:paraId="0B7DC8D2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confissão da participação da pessoa jurídica no suposto ilícito, com a individualização de sua conduta;</w:t>
      </w:r>
    </w:p>
    <w:p w14:paraId="738DCE4B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da pessoa jurídica no sentido de ter cessado completamente o seu envolvimento no suposto ilícito, antes ou a partir da data da propositura do acordo;</w:t>
      </w:r>
    </w:p>
    <w:p w14:paraId="22300151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lista com os documentos fornecidos ou que a pessoa jurídica se obriga a fornecer com o intuito de demonstrar a existência da prática denunciada, com o prazo para a sua disponibilização;</w:t>
      </w:r>
    </w:p>
    <w:p w14:paraId="26AF53D3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obrigação da pessoa jurídica em cooperar plena e permanentemente com as investigações e com o processo administrativo, comparecendo, sob suas expensas, sempre que solicitada, a todos os atos processuais, até seu encerramento;</w:t>
      </w:r>
    </w:p>
    <w:p w14:paraId="2F2F7F80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</w:t>
      </w:r>
      <w:r w:rsidR="00367A7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 Unidade Central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Controle Interno do Município de que a pessoa jurídica foi a primeira a se manifestar sobre seu interesse em cooperar com a apuração do ato ilícito;</w:t>
      </w:r>
    </w:p>
    <w:p w14:paraId="4C3B0DAB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</w:t>
      </w:r>
      <w:r w:rsidR="00367A7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 Unidade Central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Controle Interno do Município de que a celebração e cumprimento do acordo de leniência isentará a pessoa jurídica das sanções previstas no inciso II do artigo 6º e no inciso IV do artigo 19, ambos da Lei Federal nº</w:t>
      </w:r>
      <w:r w:rsidR="00367A7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12.846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2013, e reduzirá, em até 2/3 (dois terços), o valor da multa aplicável, observado o disposto nos §§ 2º e 3º deste artigo, ou, conforme o caso, isentará ou atenuará as sanções administrativas estabelecidas nos artigos 86 a 88 da Lei nº 8.666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1993;</w:t>
      </w:r>
    </w:p>
    <w:p w14:paraId="10882D7E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previsão de que o não cumprimento, pela pessoa jurídica, das obrigações previstas no acordo de leniência resultará na perda dos benefícios previstos no § 2º do artigo 16 da Lei Federal nº 12.846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2013;</w:t>
      </w:r>
    </w:p>
    <w:p w14:paraId="5346027B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proofErr w:type="gramEnd"/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condições que 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Unidade Central de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Controle Interno do Município considere necessárias para assegurar a efetividade da colaboração e o resultado útil do processo.</w:t>
      </w:r>
    </w:p>
    <w:p w14:paraId="3FD9FC01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A proposta de acordo de leniência somente se tornará pública após a efetivação do respectivo acordo, salvo no interesse das investigações e do processo administrativo.</w:t>
      </w:r>
    </w:p>
    <w:p w14:paraId="28A58B9B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§ 2º O percentual de redução da multa previsto no § 2º do artigo 16 da Lei Federal nº 12.846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2013, e a isenção ou a atenuação das sanções administrativas estabelecidas nos artigos 86 a 88 da Lei nº 8.666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1993, serão determinados levando-se em consideração o grau de cooperação plena e permanente da pessoa jurídica com as investigações e o processo administrativo, especialmente com relação ao detalhamento das práticas ilícitas, a identificação dos demais envolvidos na infração, quando for o caso, e as provas apresentadas, observado o disposto no § 3º deste artigo.</w:t>
      </w:r>
    </w:p>
    <w:p w14:paraId="71E97998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§ 3º Quando a proposta de acordo de leniência for apresentada após a ciência, pela pessoa jurídica, da instauração dos procedimentos previstos no caput do artigo 3º deste decreto, a redução do valor da multa aplicável será, no máximo, de até 1/3 (um terço).</w:t>
      </w:r>
    </w:p>
    <w:p w14:paraId="16ED7A92" w14:textId="77777777" w:rsidR="00680F33" w:rsidRDefault="00680F3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EAB694" w14:textId="2BD49F3C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42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 Caso a pessoa jurídica que tenha celebrado acordo de leniência forneça provas falsas, omita ou destrua provas ou, de qualquer modo, comporte-se de maneira contrária à boa-fé e inconsistente com o requisito de cooperação plena e permanente,</w:t>
      </w:r>
      <w:r w:rsidR="0075321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67A7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 Unidade Central de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Controle Interno do Município fará constar o ocorrido dos autos do processo</w:t>
      </w:r>
      <w:r w:rsidR="0075321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cuidará para que ela não desfrute dos benefícios previstos na Lei Federal nº 12.846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2013, e comunicará o fato ao Ministério Público</w:t>
      </w:r>
      <w:r w:rsidR="0075321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Cadastro Nacional de Empresas Punidas </w:t>
      </w:r>
      <w:r w:rsidR="0075321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CNEP</w:t>
      </w:r>
      <w:r w:rsidR="0075321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ao Cadastro Municipal de Empresas Punidas – CMEP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27144A6" w14:textId="77777777" w:rsidR="00680F33" w:rsidRDefault="00680F3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6B1711" w14:textId="2F83E83D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43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 Na hipótese de o acordo de leniência não ser firmado, eventuais documentos entregues serão devolvidos para a proponente, sendo vedado seu uso para fins de responsabilização, salvo quando deles já se tinha conhecimento antes da proposta de acordo de leniência ou pudesse obtê-los por meios ordinários.</w:t>
      </w:r>
    </w:p>
    <w:p w14:paraId="3660D612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0143C9" w14:textId="77777777" w:rsidR="00D51254" w:rsidRPr="005C08F2" w:rsidRDefault="00D51254" w:rsidP="005C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 xml:space="preserve">CAPÍTULO </w:t>
      </w:r>
      <w:r w:rsidR="00CD529D" w:rsidRPr="005C08F2">
        <w:rPr>
          <w:rFonts w:ascii="Times New Roman" w:hAnsi="Times New Roman" w:cs="Times New Roman"/>
          <w:sz w:val="24"/>
          <w:szCs w:val="24"/>
        </w:rPr>
        <w:t>VIII</w:t>
      </w:r>
    </w:p>
    <w:p w14:paraId="1792484B" w14:textId="77777777" w:rsidR="00D51254" w:rsidRPr="005C08F2" w:rsidRDefault="00CD529D" w:rsidP="005C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DAS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DISPOSIÇÕES FINAIS</w:t>
      </w:r>
    </w:p>
    <w:p w14:paraId="61EC29A7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06E5A7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solicitar à Procuradoria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Geral do Município ou ao Ministério Público que adotem as providências previstas no § 4º do artigo 19 da Lei Federal nº 12.846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2013.</w:t>
      </w:r>
    </w:p>
    <w:p w14:paraId="6FA5066A" w14:textId="77777777" w:rsidR="00D51254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A autoridade instauradora poderá recomendar à Procuradoria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Geral do Município ou ao Ministério Público que sejam promovidas as medidas previstas nos incisos I a IV do artigo 19 da Lei nº 12.846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2013.</w:t>
      </w:r>
    </w:p>
    <w:p w14:paraId="4A7F10D7" w14:textId="77777777" w:rsidR="00680F33" w:rsidRPr="005C08F2" w:rsidRDefault="00680F3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F40D0A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 Se verificado que o ato contra a Administração Pública Municipal atingiu ou possa ter atingido:</w:t>
      </w:r>
    </w:p>
    <w:p w14:paraId="35A50E47" w14:textId="77777777" w:rsidR="00D51254" w:rsidRPr="005C08F2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administração pública de outro município, estadual ou federal, 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dará ciência à autoridade competente para instauração do processo administrativo de responsabilização;</w:t>
      </w:r>
    </w:p>
    <w:p w14:paraId="182184E0" w14:textId="77777777" w:rsidR="00D51254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administração pública estrangeira, 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dará ciência à Controladoria Geral da União.</w:t>
      </w:r>
    </w:p>
    <w:p w14:paraId="6AAC2FED" w14:textId="77777777" w:rsidR="00680F33" w:rsidRPr="005C08F2" w:rsidRDefault="00680F3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F33900" w14:textId="77777777" w:rsidR="00D51254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Constatando que as condutas objeto de apuração possam ter relação com as infrações previstas no artigo 36 da Lei Federal nº 12.529, de 30 de novembro de 2011, a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Processante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dará ciência ao Conselho Administrativo de Defesa Econômica – CADE da instauração de </w:t>
      </w:r>
      <w:r w:rsidR="00E40A91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 Administrativo de Responsabilização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pessoa jurídica, podendo fornecer informações e provas 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obtidas, sem prejuízo do sigilo das propostas de acordo de leniência, conforme previsto no § 6º do artigo 16 da Lei Federal nº 12.846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2013.</w:t>
      </w:r>
    </w:p>
    <w:p w14:paraId="1B99ABAC" w14:textId="77777777" w:rsidR="00680F33" w:rsidRPr="005C08F2" w:rsidRDefault="00680F3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DE949D" w14:textId="77777777" w:rsidR="00D51254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 É vedada a retirada dos autos dos procedimentos previstos neste decreto.</w:t>
      </w:r>
    </w:p>
    <w:p w14:paraId="6235E4F8" w14:textId="77777777" w:rsidR="00680F33" w:rsidRPr="005C08F2" w:rsidRDefault="00680F3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F7F5D2" w14:textId="77777777" w:rsidR="00D51254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 As informações publicadas na imprensa oficial do órgão ou entidade serão disponibilizadas no sítio eletrônico do Município.</w:t>
      </w:r>
    </w:p>
    <w:p w14:paraId="6C042B63" w14:textId="77777777" w:rsidR="00680F33" w:rsidRPr="005C08F2" w:rsidRDefault="00680F3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9E4844" w14:textId="77777777" w:rsidR="00D51254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Será criado o Cadastro Municipal de Empresas </w:t>
      </w:r>
      <w:r w:rsidR="002C29B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Punidas - CMEP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, exibido na Internet, que reunirá e dará publicidade às sanções aplicadas com base na Lei Federal nº 12.846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2013.</w:t>
      </w:r>
    </w:p>
    <w:p w14:paraId="0DAE07BC" w14:textId="77777777" w:rsidR="00680F33" w:rsidRPr="005C08F2" w:rsidRDefault="00680F33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471D6A" w14:textId="37F9C97E" w:rsidR="00D51254" w:rsidRDefault="00D51254" w:rsidP="005C0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50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Competirá 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à Unidade Central de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Controle Interno do Município expedir orientações, normas e procedimentos complementares relativos às matérias tratadas nest</w:t>
      </w:r>
      <w:r w:rsidR="009D3213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 lei</w:t>
      </w:r>
      <w:r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93C9845" w14:textId="77777777" w:rsidR="00680F33" w:rsidRDefault="00680F33" w:rsidP="005C0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4034A3" w14:textId="41C62314" w:rsidR="00D51254" w:rsidRPr="005C08F2" w:rsidRDefault="00680F33" w:rsidP="005C0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CD529D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51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. Est</w:t>
      </w:r>
      <w:r w:rsidR="00DD42D6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42D6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</w:t>
      </w:r>
      <w:r w:rsidR="00D51254" w:rsidRPr="005C08F2">
        <w:rPr>
          <w:rFonts w:ascii="Times New Roman" w:eastAsia="Times New Roman" w:hAnsi="Times New Roman" w:cs="Times New Roman"/>
          <w:sz w:val="24"/>
          <w:szCs w:val="24"/>
          <w:lang w:eastAsia="pt-BR"/>
        </w:rPr>
        <w:t>entrará em vigor na data de sua publicação.</w:t>
      </w:r>
    </w:p>
    <w:p w14:paraId="313035D8" w14:textId="77777777" w:rsidR="006A02EA" w:rsidRPr="005C08F2" w:rsidRDefault="006A02EA" w:rsidP="005C0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34FB1" w14:textId="77777777" w:rsidR="00E85975" w:rsidRPr="005C08F2" w:rsidRDefault="00E85975" w:rsidP="005C0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A8341" w14:textId="77777777" w:rsidR="00E85975" w:rsidRDefault="00E85975" w:rsidP="005C0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FDBB7" w14:textId="77777777" w:rsidR="00AF541B" w:rsidRDefault="00AF541B" w:rsidP="005C0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90571" w14:textId="77777777" w:rsidR="00AF541B" w:rsidRDefault="00AF541B" w:rsidP="005C0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FD6C2" w14:textId="77777777" w:rsidR="00AF541B" w:rsidRPr="00AE01E3" w:rsidRDefault="00AF541B" w:rsidP="00AF541B">
      <w:pPr>
        <w:pStyle w:val="Recuodecorpodetexto2"/>
        <w:ind w:left="0"/>
        <w:jc w:val="center"/>
        <w:rPr>
          <w:sz w:val="24"/>
        </w:rPr>
      </w:pPr>
      <w:r w:rsidRPr="00AE01E3">
        <w:rPr>
          <w:sz w:val="24"/>
        </w:rPr>
        <w:t>GABINETE DO PREFEITO MUNICIPAL</w:t>
      </w:r>
    </w:p>
    <w:p w14:paraId="327EDA7F" w14:textId="77777777" w:rsidR="00AF541B" w:rsidRPr="00AE01E3" w:rsidRDefault="00AF541B" w:rsidP="00AF541B">
      <w:pPr>
        <w:pStyle w:val="Recuodecorpodetexto2"/>
        <w:ind w:left="0"/>
        <w:jc w:val="center"/>
        <w:rPr>
          <w:sz w:val="24"/>
        </w:rPr>
      </w:pPr>
      <w:r>
        <w:rPr>
          <w:sz w:val="24"/>
        </w:rPr>
        <w:t>CAPÃO BONITO DO SUL, 25 DE OUTUBRO DE 2023</w:t>
      </w:r>
      <w:r w:rsidRPr="00AE01E3">
        <w:rPr>
          <w:sz w:val="24"/>
        </w:rPr>
        <w:t>.</w:t>
      </w:r>
    </w:p>
    <w:p w14:paraId="47910417" w14:textId="77777777" w:rsidR="00AF541B" w:rsidRDefault="00AF541B" w:rsidP="00AF541B">
      <w:pPr>
        <w:pStyle w:val="Recuodecorpodetexto2"/>
        <w:ind w:left="0"/>
        <w:jc w:val="center"/>
        <w:rPr>
          <w:sz w:val="24"/>
        </w:rPr>
      </w:pPr>
    </w:p>
    <w:p w14:paraId="2156CAE9" w14:textId="77777777" w:rsidR="00AF541B" w:rsidRPr="00AE01E3" w:rsidRDefault="00AF541B" w:rsidP="00AF541B">
      <w:pPr>
        <w:pStyle w:val="Recuodecorpodetexto2"/>
        <w:ind w:left="0"/>
        <w:rPr>
          <w:sz w:val="24"/>
        </w:rPr>
      </w:pPr>
    </w:p>
    <w:p w14:paraId="19B31D58" w14:textId="77777777" w:rsidR="00AF541B" w:rsidRPr="00AE01E3" w:rsidRDefault="00AF541B" w:rsidP="00AF541B">
      <w:pPr>
        <w:pStyle w:val="Recuodecorpodetexto2"/>
        <w:ind w:left="0"/>
        <w:jc w:val="center"/>
        <w:rPr>
          <w:sz w:val="24"/>
        </w:rPr>
      </w:pPr>
      <w:r w:rsidRPr="00AE01E3">
        <w:rPr>
          <w:sz w:val="24"/>
        </w:rPr>
        <w:t>FELIPPE JUNIOR RIETH</w:t>
      </w:r>
    </w:p>
    <w:p w14:paraId="07798480" w14:textId="77777777" w:rsidR="00AF541B" w:rsidRDefault="00AF541B" w:rsidP="00AF541B">
      <w:pPr>
        <w:pStyle w:val="Recuodecorpodetexto2"/>
        <w:ind w:left="0"/>
        <w:jc w:val="center"/>
        <w:rPr>
          <w:sz w:val="24"/>
        </w:rPr>
      </w:pPr>
      <w:r w:rsidRPr="00AE01E3">
        <w:rPr>
          <w:sz w:val="24"/>
        </w:rPr>
        <w:t>Prefeito Municipal</w:t>
      </w:r>
    </w:p>
    <w:p w14:paraId="5BDCD992" w14:textId="77777777" w:rsidR="00AF541B" w:rsidRDefault="00AF541B" w:rsidP="00AF541B">
      <w:pPr>
        <w:pStyle w:val="Recuodecorpodetexto2"/>
        <w:ind w:left="0"/>
        <w:jc w:val="center"/>
        <w:rPr>
          <w:b w:val="0"/>
          <w:sz w:val="24"/>
        </w:rPr>
      </w:pPr>
    </w:p>
    <w:p w14:paraId="4293A349" w14:textId="77777777" w:rsidR="00AF541B" w:rsidRPr="00BC43C0" w:rsidRDefault="00AF541B" w:rsidP="00AF541B">
      <w:pPr>
        <w:pStyle w:val="Recuodecorpodetexto2"/>
        <w:ind w:left="0"/>
        <w:jc w:val="center"/>
        <w:rPr>
          <w:sz w:val="24"/>
        </w:rPr>
      </w:pPr>
      <w:r>
        <w:rPr>
          <w:sz w:val="24"/>
        </w:rPr>
        <w:t>MIQUÉIAS GUADAGNIN</w:t>
      </w:r>
    </w:p>
    <w:p w14:paraId="34EBFAEA" w14:textId="77777777" w:rsidR="00AF541B" w:rsidRPr="0020591A" w:rsidRDefault="00AF541B" w:rsidP="00AF541B">
      <w:pPr>
        <w:pStyle w:val="Recuodecorpodetexto2"/>
        <w:ind w:left="0"/>
        <w:jc w:val="center"/>
        <w:rPr>
          <w:sz w:val="24"/>
        </w:rPr>
      </w:pPr>
      <w:r w:rsidRPr="00AE01E3">
        <w:rPr>
          <w:sz w:val="24"/>
        </w:rPr>
        <w:t xml:space="preserve">Secretário Municipal de Administração Planejamento e Finanças </w:t>
      </w:r>
    </w:p>
    <w:p w14:paraId="5C05C337" w14:textId="77777777" w:rsidR="00AF541B" w:rsidRDefault="00AF541B" w:rsidP="00AF541B">
      <w:pPr>
        <w:pStyle w:val="Recuodecorpodetexto2"/>
        <w:ind w:left="142"/>
        <w:jc w:val="center"/>
        <w:rPr>
          <w:sz w:val="24"/>
        </w:rPr>
      </w:pPr>
    </w:p>
    <w:p w14:paraId="641EF782" w14:textId="77777777" w:rsidR="00AF541B" w:rsidRDefault="00AF541B" w:rsidP="00AF541B">
      <w:pPr>
        <w:pStyle w:val="Recuodecorpodetexto2"/>
        <w:ind w:left="142"/>
        <w:jc w:val="center"/>
        <w:rPr>
          <w:sz w:val="24"/>
        </w:rPr>
      </w:pPr>
    </w:p>
    <w:p w14:paraId="130A30F6" w14:textId="77777777" w:rsidR="00AF541B" w:rsidRDefault="00AF541B" w:rsidP="00AF541B">
      <w:pPr>
        <w:pStyle w:val="Recuodecorpodetexto2"/>
        <w:ind w:left="142"/>
        <w:jc w:val="center"/>
        <w:rPr>
          <w:sz w:val="24"/>
        </w:rPr>
      </w:pPr>
    </w:p>
    <w:p w14:paraId="09051514" w14:textId="77777777" w:rsidR="00AF541B" w:rsidRDefault="00AF541B" w:rsidP="00AF541B">
      <w:pPr>
        <w:pStyle w:val="Recuodecorpodetexto2"/>
        <w:ind w:left="142"/>
        <w:jc w:val="center"/>
        <w:rPr>
          <w:sz w:val="24"/>
        </w:rPr>
      </w:pPr>
    </w:p>
    <w:p w14:paraId="23064D3A" w14:textId="77777777" w:rsidR="00AF541B" w:rsidRDefault="00AF541B" w:rsidP="00AF541B">
      <w:pPr>
        <w:pStyle w:val="Recuodecorpodetexto2"/>
        <w:ind w:left="142"/>
        <w:jc w:val="center"/>
        <w:rPr>
          <w:sz w:val="24"/>
        </w:rPr>
      </w:pPr>
    </w:p>
    <w:p w14:paraId="43CD5CF2" w14:textId="77777777" w:rsidR="00AF541B" w:rsidRDefault="00AF541B" w:rsidP="00AF541B">
      <w:pPr>
        <w:pStyle w:val="Recuodecorpodetexto2"/>
        <w:ind w:left="142"/>
        <w:jc w:val="center"/>
        <w:rPr>
          <w:sz w:val="24"/>
        </w:rPr>
      </w:pPr>
    </w:p>
    <w:p w14:paraId="38739691" w14:textId="77777777" w:rsidR="00AF541B" w:rsidRDefault="00AF541B" w:rsidP="00AF541B">
      <w:pPr>
        <w:pStyle w:val="Recuodecorpodetexto2"/>
        <w:ind w:left="142"/>
        <w:jc w:val="center"/>
        <w:rPr>
          <w:sz w:val="24"/>
        </w:rPr>
      </w:pPr>
    </w:p>
    <w:p w14:paraId="45640CAC" w14:textId="77777777" w:rsidR="00AF541B" w:rsidRDefault="00AF541B" w:rsidP="00AF541B">
      <w:pPr>
        <w:pStyle w:val="Recuodecorpodetexto2"/>
        <w:ind w:left="142"/>
        <w:jc w:val="center"/>
        <w:rPr>
          <w:sz w:val="24"/>
        </w:rPr>
      </w:pPr>
    </w:p>
    <w:p w14:paraId="2A46EDB7" w14:textId="77777777" w:rsidR="00AF541B" w:rsidRDefault="00AF541B" w:rsidP="00AF541B">
      <w:pPr>
        <w:pStyle w:val="Recuodecorpodetexto2"/>
        <w:ind w:left="142"/>
        <w:jc w:val="center"/>
        <w:rPr>
          <w:sz w:val="24"/>
        </w:rPr>
      </w:pPr>
    </w:p>
    <w:p w14:paraId="7E1A470A" w14:textId="77777777" w:rsidR="00AF541B" w:rsidRDefault="00AF541B" w:rsidP="00AF541B">
      <w:pPr>
        <w:pStyle w:val="Recuodecorpodetexto2"/>
        <w:ind w:left="142"/>
        <w:jc w:val="center"/>
        <w:rPr>
          <w:sz w:val="24"/>
        </w:rPr>
      </w:pPr>
    </w:p>
    <w:p w14:paraId="5124485D" w14:textId="77777777" w:rsidR="00AF541B" w:rsidRDefault="00AF541B" w:rsidP="00AF541B">
      <w:pPr>
        <w:pStyle w:val="Recuodecorpodetexto2"/>
        <w:ind w:left="142"/>
        <w:jc w:val="center"/>
        <w:rPr>
          <w:sz w:val="24"/>
        </w:rPr>
      </w:pPr>
    </w:p>
    <w:p w14:paraId="77F8E9D4" w14:textId="77777777" w:rsidR="00AF541B" w:rsidRDefault="00AF541B" w:rsidP="00AF541B">
      <w:pPr>
        <w:pStyle w:val="Recuodecorpodetexto2"/>
        <w:ind w:left="142"/>
        <w:jc w:val="center"/>
        <w:rPr>
          <w:sz w:val="24"/>
        </w:rPr>
      </w:pPr>
    </w:p>
    <w:p w14:paraId="2F287870" w14:textId="77777777" w:rsidR="00AF541B" w:rsidRDefault="00AF541B" w:rsidP="00AF541B">
      <w:pPr>
        <w:pStyle w:val="Recuodecorpodetexto2"/>
        <w:ind w:left="142"/>
        <w:jc w:val="center"/>
        <w:rPr>
          <w:sz w:val="24"/>
        </w:rPr>
      </w:pPr>
    </w:p>
    <w:p w14:paraId="4915CCD0" w14:textId="77777777" w:rsidR="00AF541B" w:rsidRDefault="00AF541B" w:rsidP="00AF541B">
      <w:pPr>
        <w:pStyle w:val="Recuodecorpodetexto2"/>
        <w:ind w:left="142"/>
        <w:jc w:val="center"/>
        <w:rPr>
          <w:sz w:val="24"/>
        </w:rPr>
      </w:pPr>
    </w:p>
    <w:p w14:paraId="2ED3B223" w14:textId="77777777" w:rsidR="00AF541B" w:rsidRDefault="00AF541B" w:rsidP="00AF541B">
      <w:pPr>
        <w:pStyle w:val="Recuodecorpodetexto2"/>
        <w:ind w:left="142"/>
        <w:jc w:val="center"/>
        <w:rPr>
          <w:sz w:val="24"/>
        </w:rPr>
      </w:pPr>
    </w:p>
    <w:p w14:paraId="232F6640" w14:textId="77777777" w:rsidR="00AF541B" w:rsidRPr="00947D10" w:rsidRDefault="00AF541B" w:rsidP="00AF541B">
      <w:pPr>
        <w:pStyle w:val="Recuodecorpodetexto2"/>
        <w:ind w:left="142"/>
        <w:jc w:val="center"/>
        <w:rPr>
          <w:sz w:val="24"/>
        </w:rPr>
      </w:pPr>
      <w:r w:rsidRPr="00947D10">
        <w:rPr>
          <w:sz w:val="24"/>
        </w:rPr>
        <w:lastRenderedPageBreak/>
        <w:t>EXPOSIÇÃO DE MOTIVOS</w:t>
      </w:r>
    </w:p>
    <w:p w14:paraId="6C725F04" w14:textId="1F366CC4" w:rsidR="00AF541B" w:rsidRPr="00947D10" w:rsidRDefault="00AF541B" w:rsidP="00AF541B">
      <w:pPr>
        <w:pStyle w:val="Recuodecorpodetexto2"/>
        <w:ind w:left="142"/>
        <w:jc w:val="center"/>
        <w:rPr>
          <w:sz w:val="24"/>
        </w:rPr>
      </w:pPr>
      <w:r>
        <w:rPr>
          <w:sz w:val="24"/>
        </w:rPr>
        <w:t xml:space="preserve">PROJETO DE LEI Nº </w:t>
      </w:r>
      <w:r w:rsidR="00BA4830">
        <w:rPr>
          <w:sz w:val="24"/>
        </w:rPr>
        <w:t>41/</w:t>
      </w:r>
      <w:r>
        <w:rPr>
          <w:sz w:val="24"/>
        </w:rPr>
        <w:t>2023</w:t>
      </w:r>
    </w:p>
    <w:p w14:paraId="7AB41E60" w14:textId="77777777" w:rsidR="00AF541B" w:rsidRPr="00351616" w:rsidRDefault="00AF541B" w:rsidP="00AF541B">
      <w:pPr>
        <w:pStyle w:val="Recuodecorpodetexto2"/>
        <w:rPr>
          <w:b w:val="0"/>
          <w:sz w:val="24"/>
        </w:rPr>
      </w:pPr>
    </w:p>
    <w:p w14:paraId="6AFE47E0" w14:textId="77777777" w:rsidR="00AF541B" w:rsidRPr="00737980" w:rsidRDefault="00AF541B" w:rsidP="00AF541B">
      <w:pPr>
        <w:pStyle w:val="Recuodecorpodetexto2"/>
        <w:ind w:left="0"/>
        <w:jc w:val="center"/>
        <w:rPr>
          <w:b w:val="0"/>
          <w:sz w:val="24"/>
        </w:rPr>
      </w:pPr>
      <w:r w:rsidRPr="00737980">
        <w:rPr>
          <w:b w:val="0"/>
          <w:sz w:val="24"/>
        </w:rPr>
        <w:t>Senhor Presidente, Senhores Vereadores:</w:t>
      </w:r>
    </w:p>
    <w:p w14:paraId="38185815" w14:textId="77777777" w:rsidR="00AF541B" w:rsidRDefault="00AF541B" w:rsidP="00AF541B">
      <w:pPr>
        <w:pStyle w:val="Recuodecorpodetexto2"/>
        <w:ind w:left="0" w:firstLine="1701"/>
        <w:rPr>
          <w:b w:val="0"/>
          <w:sz w:val="24"/>
        </w:rPr>
      </w:pPr>
    </w:p>
    <w:p w14:paraId="18F7F346" w14:textId="77777777" w:rsidR="00AF541B" w:rsidRPr="00737980" w:rsidRDefault="00AF541B" w:rsidP="00AF541B">
      <w:pPr>
        <w:pStyle w:val="Recuodecorpodetexto2"/>
        <w:ind w:left="0" w:firstLine="1701"/>
        <w:rPr>
          <w:b w:val="0"/>
          <w:sz w:val="24"/>
        </w:rPr>
      </w:pPr>
    </w:p>
    <w:p w14:paraId="27D127E7" w14:textId="77777777" w:rsidR="00AF541B" w:rsidRDefault="00AF541B" w:rsidP="00AF541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5930">
        <w:rPr>
          <w:rFonts w:ascii="Times New Roman" w:eastAsia="Times New Roman" w:hAnsi="Times New Roman" w:cs="Times New Roman"/>
          <w:sz w:val="24"/>
          <w:szCs w:val="24"/>
          <w:lang w:eastAsia="pt-BR"/>
        </w:rPr>
        <w:t>A Lei nº 12.846/2013, também conhecida como Lei Anticorrupção, representa importante avanço ao prever a responsabilização objetiva, no âmbito civil e administrativo, de empresas que praticam atos lesivos contra a administração pública. </w:t>
      </w:r>
    </w:p>
    <w:p w14:paraId="4C206924" w14:textId="77777777" w:rsidR="00AF541B" w:rsidRDefault="00AF541B" w:rsidP="00AF541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61BAB7" w14:textId="77777777" w:rsidR="00AF541B" w:rsidRDefault="00AF541B" w:rsidP="00AF541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5930">
        <w:rPr>
          <w:rFonts w:ascii="Times New Roman" w:eastAsia="Times New Roman" w:hAnsi="Times New Roman" w:cs="Times New Roman"/>
          <w:sz w:val="24"/>
          <w:szCs w:val="24"/>
          <w:lang w:eastAsia="pt-BR"/>
        </w:rPr>
        <w:t>Até então, a responsabilidade por atos contra a administração dava-se na esfera penal, por meio da tipificação dos crimes contra a administração pública, praticados por particulares e por agentes públicos, e através da esfera civil, por meio da qualificação de alguns atos como ímprobos (Lei de improbidade administrativa), atos estes praticados também por agentes públicos e particulares.</w:t>
      </w:r>
    </w:p>
    <w:p w14:paraId="25DAC010" w14:textId="77777777" w:rsidR="00AF541B" w:rsidRDefault="00AF541B" w:rsidP="00AF541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07BD7A" w14:textId="77777777" w:rsidR="000F5977" w:rsidRDefault="00AF541B" w:rsidP="00AF541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5930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particularidade é que apenas pessoas naturais (antigamente chamadas pessoas físicas) eram responsabilizadas. A partir da publicação da Lei 12.846/13, pessoas jurídicas também podem sofrer as consequências penais de seus atos ilícitos. </w:t>
      </w:r>
    </w:p>
    <w:p w14:paraId="31496FCD" w14:textId="100396A2" w:rsidR="00AF541B" w:rsidRPr="00737980" w:rsidRDefault="00AF541B" w:rsidP="00AF541B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58593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6952E7A2" w14:textId="77777777" w:rsidR="00AF541B" w:rsidRPr="00737980" w:rsidRDefault="00AF541B" w:rsidP="00AF541B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737980">
        <w:rPr>
          <w:rFonts w:ascii="Times New Roman" w:hAnsi="Times New Roman"/>
          <w:sz w:val="24"/>
          <w:szCs w:val="24"/>
        </w:rPr>
        <w:t xml:space="preserve">Estas são, resumidamente, as justificativas do presente projeto, o qual esperamos que receba a aprovação Colenda Casa Legislativa, solicitando sua tramitação em regime de urgência urgentíssima. </w:t>
      </w:r>
    </w:p>
    <w:p w14:paraId="2C8D1BBA" w14:textId="77777777" w:rsidR="00AF541B" w:rsidRDefault="00AF541B" w:rsidP="00AF541B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C6D7B4C" w14:textId="77777777" w:rsidR="00AF541B" w:rsidRPr="00351616" w:rsidRDefault="00AF541B" w:rsidP="00AF541B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4F1FEC73" w14:textId="77777777" w:rsidR="00AF541B" w:rsidRPr="00947D10" w:rsidRDefault="00AF541B" w:rsidP="00AF541B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Atenciosamente.</w:t>
      </w:r>
    </w:p>
    <w:p w14:paraId="16BEC974" w14:textId="77777777" w:rsidR="00AF541B" w:rsidRDefault="00AF541B" w:rsidP="00AF541B">
      <w:pPr>
        <w:pStyle w:val="Recuodecorpodetexto2"/>
        <w:ind w:left="0"/>
        <w:rPr>
          <w:b w:val="0"/>
          <w:sz w:val="24"/>
        </w:rPr>
      </w:pPr>
    </w:p>
    <w:p w14:paraId="30431A2B" w14:textId="77777777" w:rsidR="00AF541B" w:rsidRPr="00AE01E3" w:rsidRDefault="00AF541B" w:rsidP="00AF541B">
      <w:pPr>
        <w:pStyle w:val="Recuodecorpodetexto2"/>
        <w:ind w:left="0"/>
        <w:jc w:val="center"/>
        <w:rPr>
          <w:sz w:val="24"/>
        </w:rPr>
      </w:pPr>
      <w:r w:rsidRPr="00AE01E3">
        <w:rPr>
          <w:sz w:val="24"/>
        </w:rPr>
        <w:t>GABINETE DO PREFEITO MUNICIPAL</w:t>
      </w:r>
    </w:p>
    <w:p w14:paraId="194FB1D9" w14:textId="77777777" w:rsidR="00AF541B" w:rsidRPr="00AE01E3" w:rsidRDefault="00AF541B" w:rsidP="00AF541B">
      <w:pPr>
        <w:pStyle w:val="Recuodecorpodetexto2"/>
        <w:ind w:left="0"/>
        <w:jc w:val="center"/>
        <w:rPr>
          <w:sz w:val="24"/>
        </w:rPr>
      </w:pPr>
      <w:r>
        <w:rPr>
          <w:sz w:val="24"/>
        </w:rPr>
        <w:t>CAPÃO BONITO DO SUL, 25 DE OUTUBRO DE 2023.</w:t>
      </w:r>
    </w:p>
    <w:p w14:paraId="21669D96" w14:textId="77777777" w:rsidR="00AF541B" w:rsidRDefault="00AF541B" w:rsidP="00AF541B">
      <w:pPr>
        <w:pStyle w:val="Recuodecorpodetexto2"/>
        <w:ind w:left="0"/>
        <w:rPr>
          <w:sz w:val="24"/>
        </w:rPr>
      </w:pPr>
    </w:p>
    <w:p w14:paraId="78B84F77" w14:textId="77777777" w:rsidR="00AF541B" w:rsidRPr="00AE01E3" w:rsidRDefault="00AF541B" w:rsidP="00AF541B">
      <w:pPr>
        <w:pStyle w:val="Recuodecorpodetexto2"/>
        <w:ind w:left="0"/>
        <w:rPr>
          <w:sz w:val="24"/>
        </w:rPr>
      </w:pPr>
    </w:p>
    <w:p w14:paraId="51CD8F7A" w14:textId="77777777" w:rsidR="00AF541B" w:rsidRPr="00AE01E3" w:rsidRDefault="00AF541B" w:rsidP="00AF541B">
      <w:pPr>
        <w:pStyle w:val="Recuodecorpodetexto2"/>
        <w:ind w:left="0"/>
        <w:rPr>
          <w:sz w:val="24"/>
        </w:rPr>
      </w:pPr>
    </w:p>
    <w:p w14:paraId="56060FEA" w14:textId="77777777" w:rsidR="00AF541B" w:rsidRPr="00AE01E3" w:rsidRDefault="00AF541B" w:rsidP="00AF541B">
      <w:pPr>
        <w:pStyle w:val="Recuodecorpodetexto2"/>
        <w:ind w:left="0"/>
        <w:jc w:val="center"/>
        <w:rPr>
          <w:sz w:val="24"/>
        </w:rPr>
      </w:pPr>
      <w:r w:rsidRPr="00AE01E3">
        <w:rPr>
          <w:sz w:val="24"/>
        </w:rPr>
        <w:t>FELIPPE JUNIOR RIETH</w:t>
      </w:r>
    </w:p>
    <w:p w14:paraId="419D609F" w14:textId="77777777" w:rsidR="00AF541B" w:rsidRPr="00AE01E3" w:rsidRDefault="00AF541B" w:rsidP="00AF541B">
      <w:pPr>
        <w:pStyle w:val="Recuodecorpodetexto2"/>
        <w:ind w:left="0"/>
        <w:jc w:val="center"/>
        <w:rPr>
          <w:sz w:val="24"/>
        </w:rPr>
      </w:pPr>
      <w:r w:rsidRPr="00AE01E3">
        <w:rPr>
          <w:sz w:val="24"/>
        </w:rPr>
        <w:t>Prefeito Municipal</w:t>
      </w:r>
    </w:p>
    <w:p w14:paraId="4D907AB8" w14:textId="77777777" w:rsidR="00AF541B" w:rsidRDefault="00AF541B" w:rsidP="00AF541B">
      <w:pPr>
        <w:pStyle w:val="Recuodecorpodetexto2"/>
        <w:ind w:left="0"/>
        <w:rPr>
          <w:b w:val="0"/>
          <w:sz w:val="24"/>
        </w:rPr>
      </w:pPr>
    </w:p>
    <w:p w14:paraId="3AC0BF35" w14:textId="77777777" w:rsidR="00AF541B" w:rsidRDefault="00AF541B" w:rsidP="00AF541B">
      <w:pPr>
        <w:pStyle w:val="Recuodecorpodetexto2"/>
        <w:ind w:left="0"/>
        <w:jc w:val="center"/>
        <w:rPr>
          <w:b w:val="0"/>
          <w:sz w:val="24"/>
        </w:rPr>
      </w:pPr>
    </w:p>
    <w:p w14:paraId="0F743058" w14:textId="77777777" w:rsidR="00AF541B" w:rsidRDefault="00AF541B" w:rsidP="00AF541B">
      <w:pPr>
        <w:pStyle w:val="Recuodecorpodetexto2"/>
        <w:ind w:left="0"/>
        <w:jc w:val="center"/>
        <w:rPr>
          <w:b w:val="0"/>
          <w:sz w:val="24"/>
        </w:rPr>
      </w:pPr>
    </w:p>
    <w:p w14:paraId="776F5C82" w14:textId="77777777" w:rsidR="00AF541B" w:rsidRPr="00BC43C0" w:rsidRDefault="00AF541B" w:rsidP="00AF541B">
      <w:pPr>
        <w:pStyle w:val="Recuodecorpodetexto2"/>
        <w:ind w:left="0"/>
        <w:jc w:val="center"/>
        <w:rPr>
          <w:sz w:val="24"/>
        </w:rPr>
      </w:pPr>
      <w:r>
        <w:rPr>
          <w:sz w:val="24"/>
        </w:rPr>
        <w:t>MIQUÉIAS GUADAGNIN</w:t>
      </w:r>
    </w:p>
    <w:p w14:paraId="063CDE71" w14:textId="77777777" w:rsidR="00AF541B" w:rsidRDefault="00AF541B" w:rsidP="00AF541B">
      <w:pPr>
        <w:pStyle w:val="Recuodecorpodetexto2"/>
        <w:ind w:left="0"/>
        <w:jc w:val="center"/>
        <w:rPr>
          <w:b w:val="0"/>
          <w:sz w:val="24"/>
        </w:rPr>
      </w:pPr>
      <w:r w:rsidRPr="00AE01E3">
        <w:rPr>
          <w:sz w:val="24"/>
        </w:rPr>
        <w:t>Secretário Municipal de Admini</w:t>
      </w:r>
      <w:r>
        <w:rPr>
          <w:sz w:val="24"/>
        </w:rPr>
        <w:t>stração Planejamento e Finanças</w:t>
      </w:r>
    </w:p>
    <w:p w14:paraId="682E483A" w14:textId="77777777" w:rsidR="00AF541B" w:rsidRPr="0065167E" w:rsidRDefault="00AF541B" w:rsidP="00AF541B">
      <w:pPr>
        <w:pStyle w:val="Recuodecorpodetexto2"/>
        <w:ind w:left="1701"/>
        <w:rPr>
          <w:b w:val="0"/>
          <w:snapToGrid w:val="0"/>
          <w:sz w:val="24"/>
        </w:rPr>
      </w:pPr>
    </w:p>
    <w:p w14:paraId="7F6F6D8C" w14:textId="77777777" w:rsidR="00AF541B" w:rsidRPr="005C08F2" w:rsidRDefault="00AF541B" w:rsidP="005C0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31248" w14:textId="7C7550AA" w:rsidR="00E85975" w:rsidRPr="00585930" w:rsidRDefault="00E85975" w:rsidP="00BA4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112D9F" w14:textId="77777777" w:rsidR="00E85975" w:rsidRPr="005C08F2" w:rsidRDefault="00E85975" w:rsidP="005C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3E080" w14:textId="77777777" w:rsidR="00E85975" w:rsidRPr="005C08F2" w:rsidRDefault="00E85975" w:rsidP="005C0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5975" w:rsidRPr="005C08F2" w:rsidSect="00E53C74"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40" w:right="1080" w:bottom="1440" w:left="1080" w:header="794" w:footer="79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AD0AE" w14:textId="77777777" w:rsidR="006270EB" w:rsidRDefault="006270EB" w:rsidP="00D51254">
      <w:pPr>
        <w:spacing w:after="0" w:line="240" w:lineRule="auto"/>
      </w:pPr>
      <w:r>
        <w:separator/>
      </w:r>
    </w:p>
  </w:endnote>
  <w:endnote w:type="continuationSeparator" w:id="0">
    <w:p w14:paraId="64B5686C" w14:textId="77777777" w:rsidR="006270EB" w:rsidRDefault="006270EB" w:rsidP="00D5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2375193"/>
      <w:docPartObj>
        <w:docPartGallery w:val="Page Numbers (Bottom of Page)"/>
        <w:docPartUnique/>
      </w:docPartObj>
    </w:sdtPr>
    <w:sdtEndPr/>
    <w:sdtContent>
      <w:p w14:paraId="40918657" w14:textId="77777777" w:rsidR="003F3508" w:rsidRDefault="003F350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7CD">
          <w:rPr>
            <w:noProof/>
          </w:rPr>
          <w:t>18</w:t>
        </w:r>
        <w:r>
          <w:fldChar w:fldCharType="end"/>
        </w:r>
      </w:p>
    </w:sdtContent>
  </w:sdt>
  <w:p w14:paraId="29DB915F" w14:textId="77777777" w:rsidR="003F3508" w:rsidRDefault="003F35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27F7E" w14:textId="77777777" w:rsidR="003F3508" w:rsidRDefault="003F3508">
    <w:pPr>
      <w:pStyle w:val="Rodap"/>
      <w:jc w:val="right"/>
    </w:pPr>
  </w:p>
  <w:p w14:paraId="66C1D29F" w14:textId="77777777" w:rsidR="003F3508" w:rsidRDefault="003F35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EE86E" w14:textId="77777777" w:rsidR="006270EB" w:rsidRDefault="006270EB" w:rsidP="00D51254">
      <w:pPr>
        <w:spacing w:after="0" w:line="240" w:lineRule="auto"/>
      </w:pPr>
      <w:r>
        <w:separator/>
      </w:r>
    </w:p>
  </w:footnote>
  <w:footnote w:type="continuationSeparator" w:id="0">
    <w:p w14:paraId="788A2C7D" w14:textId="77777777" w:rsidR="006270EB" w:rsidRDefault="006270EB" w:rsidP="00D5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B2308" w14:textId="77777777" w:rsidR="00E53C74" w:rsidRDefault="00E53C74">
    <w:pPr>
      <w:pStyle w:val="Cabealho"/>
    </w:pPr>
  </w:p>
  <w:p w14:paraId="7EF08B1D" w14:textId="77777777" w:rsidR="00E53C74" w:rsidRDefault="00E53C74">
    <w:pPr>
      <w:pStyle w:val="Cabealho"/>
    </w:pPr>
  </w:p>
  <w:p w14:paraId="7A725A6F" w14:textId="77777777" w:rsidR="00E53C74" w:rsidRDefault="00E53C74">
    <w:pPr>
      <w:pStyle w:val="Cabealho"/>
    </w:pPr>
  </w:p>
  <w:p w14:paraId="121D05EE" w14:textId="77777777" w:rsidR="00E53C74" w:rsidRDefault="00E53C74">
    <w:pPr>
      <w:pStyle w:val="Cabealho"/>
    </w:pPr>
  </w:p>
  <w:p w14:paraId="0AE2152A" w14:textId="77777777" w:rsidR="00E53C74" w:rsidRDefault="00E53C74">
    <w:pPr>
      <w:pStyle w:val="Cabealho"/>
    </w:pPr>
  </w:p>
  <w:p w14:paraId="6265055D" w14:textId="77777777" w:rsidR="00E53C74" w:rsidRDefault="00E53C74">
    <w:pPr>
      <w:pStyle w:val="Cabealho"/>
    </w:pPr>
  </w:p>
  <w:p w14:paraId="02669362" w14:textId="77777777" w:rsidR="00E53C74" w:rsidRDefault="00E53C74">
    <w:pPr>
      <w:pStyle w:val="Cabealho"/>
    </w:pPr>
  </w:p>
  <w:p w14:paraId="4D5B033C" w14:textId="77777777" w:rsidR="00E53C74" w:rsidRDefault="00E53C74">
    <w:pPr>
      <w:pStyle w:val="Cabealho"/>
    </w:pPr>
  </w:p>
  <w:p w14:paraId="5B5FCCBD" w14:textId="77777777" w:rsidR="00E53C74" w:rsidRDefault="00E53C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427E6" w14:textId="77777777" w:rsidR="00E53C74" w:rsidRDefault="00E53C74">
    <w:pPr>
      <w:pStyle w:val="Cabealho"/>
    </w:pPr>
  </w:p>
  <w:p w14:paraId="18A968F9" w14:textId="77777777" w:rsidR="00E53C74" w:rsidRDefault="00E53C74">
    <w:pPr>
      <w:pStyle w:val="Cabealho"/>
    </w:pPr>
  </w:p>
  <w:p w14:paraId="73BA31E7" w14:textId="77777777" w:rsidR="00E53C74" w:rsidRDefault="00E53C74">
    <w:pPr>
      <w:pStyle w:val="Cabealho"/>
    </w:pPr>
  </w:p>
  <w:p w14:paraId="6C1039F5" w14:textId="77777777" w:rsidR="00E53C74" w:rsidRDefault="00E53C74">
    <w:pPr>
      <w:pStyle w:val="Cabealho"/>
    </w:pPr>
  </w:p>
  <w:p w14:paraId="3750DCBA" w14:textId="77777777" w:rsidR="00E53C74" w:rsidRDefault="00E53C74">
    <w:pPr>
      <w:pStyle w:val="Cabealho"/>
    </w:pPr>
  </w:p>
  <w:p w14:paraId="4A351415" w14:textId="77777777" w:rsidR="00E53C74" w:rsidRDefault="00E53C74">
    <w:pPr>
      <w:pStyle w:val="Cabealho"/>
    </w:pPr>
  </w:p>
  <w:p w14:paraId="2FA37F7B" w14:textId="77777777" w:rsidR="00E53C74" w:rsidRDefault="00E53C74">
    <w:pPr>
      <w:pStyle w:val="Cabealho"/>
    </w:pPr>
  </w:p>
  <w:p w14:paraId="7766C450" w14:textId="77777777" w:rsidR="00E53C74" w:rsidRDefault="00E53C74">
    <w:pPr>
      <w:pStyle w:val="Cabealho"/>
    </w:pPr>
  </w:p>
  <w:p w14:paraId="03DA86EB" w14:textId="77777777" w:rsidR="00E53C74" w:rsidRDefault="00E53C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54"/>
    <w:rsid w:val="0005236F"/>
    <w:rsid w:val="000F5977"/>
    <w:rsid w:val="001E258E"/>
    <w:rsid w:val="00210BCD"/>
    <w:rsid w:val="002168B3"/>
    <w:rsid w:val="00286A57"/>
    <w:rsid w:val="00293279"/>
    <w:rsid w:val="002C29B3"/>
    <w:rsid w:val="002F4503"/>
    <w:rsid w:val="003135ED"/>
    <w:rsid w:val="003154AF"/>
    <w:rsid w:val="00367A7D"/>
    <w:rsid w:val="00387F75"/>
    <w:rsid w:val="003D763C"/>
    <w:rsid w:val="003F3508"/>
    <w:rsid w:val="00456D52"/>
    <w:rsid w:val="004761F1"/>
    <w:rsid w:val="004C627C"/>
    <w:rsid w:val="0052514D"/>
    <w:rsid w:val="00545D01"/>
    <w:rsid w:val="005923FD"/>
    <w:rsid w:val="00597DAB"/>
    <w:rsid w:val="005C08F2"/>
    <w:rsid w:val="00601F36"/>
    <w:rsid w:val="006270EB"/>
    <w:rsid w:val="00633540"/>
    <w:rsid w:val="00680F33"/>
    <w:rsid w:val="006A02EA"/>
    <w:rsid w:val="006C4679"/>
    <w:rsid w:val="006E5822"/>
    <w:rsid w:val="00706ECF"/>
    <w:rsid w:val="00753211"/>
    <w:rsid w:val="007E3F08"/>
    <w:rsid w:val="00802AE8"/>
    <w:rsid w:val="00814318"/>
    <w:rsid w:val="0082068D"/>
    <w:rsid w:val="0084724F"/>
    <w:rsid w:val="00866B63"/>
    <w:rsid w:val="00885910"/>
    <w:rsid w:val="0096752F"/>
    <w:rsid w:val="00977677"/>
    <w:rsid w:val="00993590"/>
    <w:rsid w:val="009D3213"/>
    <w:rsid w:val="009D72E1"/>
    <w:rsid w:val="00A049AE"/>
    <w:rsid w:val="00A52709"/>
    <w:rsid w:val="00A6365F"/>
    <w:rsid w:val="00AF541B"/>
    <w:rsid w:val="00B43DF3"/>
    <w:rsid w:val="00BA4830"/>
    <w:rsid w:val="00BB1151"/>
    <w:rsid w:val="00BF065E"/>
    <w:rsid w:val="00C72E73"/>
    <w:rsid w:val="00CB2AC6"/>
    <w:rsid w:val="00CD529D"/>
    <w:rsid w:val="00CE70EA"/>
    <w:rsid w:val="00CF3122"/>
    <w:rsid w:val="00D03DDF"/>
    <w:rsid w:val="00D51254"/>
    <w:rsid w:val="00D9023E"/>
    <w:rsid w:val="00D9251D"/>
    <w:rsid w:val="00D940FC"/>
    <w:rsid w:val="00DC17CD"/>
    <w:rsid w:val="00DD42D6"/>
    <w:rsid w:val="00DE24FF"/>
    <w:rsid w:val="00E30A18"/>
    <w:rsid w:val="00E40A91"/>
    <w:rsid w:val="00E53C74"/>
    <w:rsid w:val="00E62CB8"/>
    <w:rsid w:val="00E730D7"/>
    <w:rsid w:val="00E73AE5"/>
    <w:rsid w:val="00E80E39"/>
    <w:rsid w:val="00E85975"/>
    <w:rsid w:val="00EA48E9"/>
    <w:rsid w:val="00EB61F7"/>
    <w:rsid w:val="00EB7E18"/>
    <w:rsid w:val="00EC3B92"/>
    <w:rsid w:val="00EF43B9"/>
    <w:rsid w:val="00F02C1E"/>
    <w:rsid w:val="00F113AE"/>
    <w:rsid w:val="00F34653"/>
    <w:rsid w:val="00F9200C"/>
    <w:rsid w:val="00FD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00350"/>
  <w15:chartTrackingRefBased/>
  <w15:docId w15:val="{A1C44D60-9195-4CE1-8722-BC028731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54"/>
  </w:style>
  <w:style w:type="paragraph" w:styleId="Ttulo1">
    <w:name w:val="heading 1"/>
    <w:basedOn w:val="Normal"/>
    <w:next w:val="Normal"/>
    <w:link w:val="Ttulo1Char"/>
    <w:uiPriority w:val="9"/>
    <w:qFormat/>
    <w:rsid w:val="00D51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12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D512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1254"/>
  </w:style>
  <w:style w:type="paragraph" w:styleId="Rodap">
    <w:name w:val="footer"/>
    <w:basedOn w:val="Normal"/>
    <w:link w:val="RodapChar"/>
    <w:uiPriority w:val="99"/>
    <w:unhideWhenUsed/>
    <w:rsid w:val="00D512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1254"/>
  </w:style>
  <w:style w:type="table" w:styleId="Tabelacomgrade">
    <w:name w:val="Table Grid"/>
    <w:basedOn w:val="Tabelanormal"/>
    <w:uiPriority w:val="39"/>
    <w:rsid w:val="00D5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D5125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51254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D51254"/>
    <w:rPr>
      <w:vertAlign w:val="superscript"/>
    </w:rPr>
  </w:style>
  <w:style w:type="character" w:styleId="Forte">
    <w:name w:val="Strong"/>
    <w:basedOn w:val="Fontepargpadro"/>
    <w:uiPriority w:val="22"/>
    <w:qFormat/>
    <w:rsid w:val="00D51254"/>
    <w:rPr>
      <w:b/>
      <w:bCs/>
    </w:rPr>
  </w:style>
  <w:style w:type="character" w:customStyle="1" w:styleId="apple-converted-space">
    <w:name w:val="apple-converted-space"/>
    <w:basedOn w:val="Fontepargpadro"/>
    <w:rsid w:val="00D51254"/>
  </w:style>
  <w:style w:type="paragraph" w:styleId="Recuodecorpodetexto2">
    <w:name w:val="Body Text Indent 2"/>
    <w:basedOn w:val="Normal"/>
    <w:link w:val="Recuodecorpodetexto2Char"/>
    <w:rsid w:val="00AF541B"/>
    <w:pPr>
      <w:spacing w:after="0" w:line="240" w:lineRule="auto"/>
      <w:ind w:left="4536"/>
      <w:jc w:val="both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F541B"/>
    <w:rPr>
      <w:rFonts w:ascii="Times New Roman" w:eastAsia="Times New Roman" w:hAnsi="Times New Roman" w:cs="Times New Roman"/>
      <w:b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1-2014/2013/Lei/L12846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536E-A5B1-4FEE-AA77-4582908D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5761</Words>
  <Characters>31111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Margere.Oliveira</dc:creator>
  <cp:keywords/>
  <dc:description/>
  <cp:lastModifiedBy>Cliente</cp:lastModifiedBy>
  <cp:revision>2</cp:revision>
  <cp:lastPrinted>2023-10-30T11:56:00Z</cp:lastPrinted>
  <dcterms:created xsi:type="dcterms:W3CDTF">2023-11-07T13:06:00Z</dcterms:created>
  <dcterms:modified xsi:type="dcterms:W3CDTF">2023-11-07T13:06:00Z</dcterms:modified>
</cp:coreProperties>
</file>